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3C0" w:rsidRPr="00F1392F" w:rsidRDefault="001E54EC" w:rsidP="001C76A7">
      <w:pPr>
        <w:pStyle w:val="Title"/>
      </w:pPr>
      <w:r>
        <w:t>Satelliten und ihre Orbits</w:t>
      </w:r>
    </w:p>
    <w:p w:rsidR="001C76A7" w:rsidRPr="00F1392F" w:rsidRDefault="00E83040" w:rsidP="001C76A7">
      <w:pPr>
        <w:spacing w:after="0"/>
        <w:jc w:val="center"/>
      </w:pPr>
      <w:r w:rsidRPr="00B018E8">
        <w:rPr>
          <w:noProof/>
          <w:lang w:eastAsia="de-DE"/>
        </w:rPr>
        <w:drawing>
          <wp:inline distT="0" distB="0" distL="0" distR="0" wp14:anchorId="52476E23" wp14:editId="19591886">
            <wp:extent cx="5400000" cy="3161645"/>
            <wp:effectExtent l="0" t="0" r="0" b="1270"/>
            <wp:docPr id="1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S_Association_(1697).jpg"/>
                    <pic:cNvPicPr/>
                  </pic:nvPicPr>
                  <pic:blipFill>
                    <a:blip r:embed="rId9">
                      <a:extLst>
                        <a:ext uri="{28A0092B-C50C-407E-A947-70E740481C1C}">
                          <a14:useLocalDpi xmlns:a14="http://schemas.microsoft.com/office/drawing/2010/main" val="0"/>
                        </a:ext>
                      </a:extLst>
                    </a:blip>
                    <a:stretch>
                      <a:fillRect/>
                    </a:stretch>
                  </pic:blipFill>
                  <pic:spPr>
                    <a:xfrm>
                      <a:off x="0" y="0"/>
                      <a:ext cx="5400000" cy="3161645"/>
                    </a:xfrm>
                    <a:prstGeom prst="rect">
                      <a:avLst/>
                    </a:prstGeom>
                  </pic:spPr>
                </pic:pic>
              </a:graphicData>
            </a:graphic>
          </wp:inline>
        </w:drawing>
      </w:r>
    </w:p>
    <w:p w:rsidR="001C76A7" w:rsidRPr="00F1392F" w:rsidRDefault="001C76A7" w:rsidP="00363B08">
      <w:pPr>
        <w:pStyle w:val="Heading1"/>
      </w:pPr>
      <w:r w:rsidRPr="00F1392F">
        <w:t>Altersspanne</w:t>
      </w:r>
    </w:p>
    <w:p w:rsidR="001C76A7" w:rsidRPr="00F1392F" w:rsidRDefault="00E83040" w:rsidP="00363B08">
      <w:r>
        <w:t>14</w:t>
      </w:r>
      <w:r w:rsidR="00363B08" w:rsidRPr="00F1392F">
        <w:t xml:space="preserve"> – 1</w:t>
      </w:r>
      <w:r w:rsidR="001E54EC">
        <w:t>8</w:t>
      </w:r>
      <w:r w:rsidR="00363B08" w:rsidRPr="00F1392F">
        <w:t xml:space="preserve"> Jahre</w:t>
      </w:r>
    </w:p>
    <w:p w:rsidR="00363B08" w:rsidRPr="00F1392F" w:rsidRDefault="001C76A7" w:rsidP="00363B08">
      <w:pPr>
        <w:pStyle w:val="Heading1"/>
      </w:pPr>
      <w:r w:rsidRPr="00F1392F">
        <w:t>Materialien</w:t>
      </w:r>
    </w:p>
    <w:p w:rsidR="00E83040" w:rsidRPr="00B018E8" w:rsidRDefault="00E83040" w:rsidP="00E83040">
      <w:pPr>
        <w:pStyle w:val="ListParagraph"/>
        <w:numPr>
          <w:ilvl w:val="0"/>
          <w:numId w:val="42"/>
        </w:numPr>
      </w:pPr>
      <w:r w:rsidRPr="00B018E8">
        <w:t>Arbeitsblätter</w:t>
      </w:r>
    </w:p>
    <w:p w:rsidR="00E83040" w:rsidRPr="00B018E8" w:rsidRDefault="00E83040" w:rsidP="00E83040">
      <w:pPr>
        <w:pStyle w:val="ListParagraph"/>
        <w:numPr>
          <w:ilvl w:val="0"/>
          <w:numId w:val="42"/>
        </w:numPr>
      </w:pPr>
      <w:r w:rsidRPr="00B018E8">
        <w:t>Taschenrechner</w:t>
      </w:r>
    </w:p>
    <w:p w:rsidR="00E83040" w:rsidRPr="00B018E8" w:rsidRDefault="00E83040" w:rsidP="00E83040">
      <w:pPr>
        <w:pStyle w:val="ListParagraph"/>
        <w:numPr>
          <w:ilvl w:val="0"/>
          <w:numId w:val="42"/>
        </w:numPr>
      </w:pPr>
      <w:r w:rsidRPr="00B018E8">
        <w:t>Bleistift</w:t>
      </w:r>
    </w:p>
    <w:p w:rsidR="00E83040" w:rsidRDefault="001E54EC" w:rsidP="00E83040">
      <w:pPr>
        <w:pStyle w:val="ListParagraph"/>
        <w:numPr>
          <w:ilvl w:val="0"/>
          <w:numId w:val="42"/>
        </w:numPr>
      </w:pPr>
      <w:r>
        <w:t>Lineal</w:t>
      </w:r>
    </w:p>
    <w:p w:rsidR="001E54EC" w:rsidRPr="00B018E8" w:rsidRDefault="001E54EC" w:rsidP="00E83040">
      <w:pPr>
        <w:pStyle w:val="ListParagraph"/>
        <w:numPr>
          <w:ilvl w:val="0"/>
          <w:numId w:val="42"/>
        </w:numPr>
      </w:pPr>
      <w:r>
        <w:t>Papier</w:t>
      </w:r>
    </w:p>
    <w:p w:rsidR="001C76A7" w:rsidRPr="00F1392F" w:rsidRDefault="001C76A7" w:rsidP="00363B08">
      <w:pPr>
        <w:pStyle w:val="Heading1"/>
      </w:pPr>
      <w:r w:rsidRPr="00F1392F">
        <w:t>Stichworte</w:t>
      </w:r>
    </w:p>
    <w:p w:rsidR="00E83040" w:rsidRPr="00B018E8" w:rsidRDefault="001E54EC" w:rsidP="003E641B">
      <w:r>
        <w:t>Erde, Gravitation, Satelliten, Orbits</w:t>
      </w:r>
    </w:p>
    <w:p w:rsidR="00363B08" w:rsidRPr="00F1392F" w:rsidRDefault="001C76A7" w:rsidP="00363B08">
      <w:pPr>
        <w:pStyle w:val="Heading1"/>
      </w:pPr>
      <w:r w:rsidRPr="00F1392F">
        <w:t>Zusammenfassung</w:t>
      </w:r>
    </w:p>
    <w:p w:rsidR="001E54EC" w:rsidRDefault="001E54EC" w:rsidP="001E54EC">
      <w:r>
        <w:t>Künstliche Satelliten eignen sich als anwendungsnahe Beispiele, um die Wirkung der Gravitation näher zu erläutern. Dieses Arbeitsmaterial berücksichtigt dabei polare und geostationäre Satel</w:t>
      </w:r>
      <w:r>
        <w:softHyphen/>
        <w:t>li</w:t>
      </w:r>
      <w:r>
        <w:softHyphen/>
        <w:t>ten</w:t>
      </w:r>
      <w:r>
        <w:softHyphen/>
        <w:t>orbits. In einfachen Rechnungen und Darstellungen erfahren die Schülerinnen und Schüler, wie diese Bahnen zustande kommen und welche charakteristischen Geschwindigkeiten dabei auftreten.</w:t>
      </w:r>
    </w:p>
    <w:p w:rsidR="00E83040" w:rsidRDefault="00E83040" w:rsidP="00E83040">
      <w:pPr>
        <w:pStyle w:val="Heading1"/>
      </w:pPr>
      <w:r>
        <w:t>Lernziele</w:t>
      </w:r>
    </w:p>
    <w:p w:rsidR="009248A9" w:rsidRDefault="00E83040" w:rsidP="009248A9">
      <w:r w:rsidRPr="00B018E8">
        <w:t xml:space="preserve">Die </w:t>
      </w:r>
      <w:r w:rsidR="001E54EC">
        <w:t xml:space="preserve">Schülerinnen und Schüler </w:t>
      </w:r>
      <w:r w:rsidRPr="00B018E8">
        <w:t xml:space="preserve">lernen, </w:t>
      </w:r>
      <w:r w:rsidR="001E54EC">
        <w:t>wie über das Gleichgewicht der Kräfte der Gravitation und der Fliehkraft stabile Orbits entstehen. Sie wenden Gleichung der Mechanik an und berechnen die Orbits anhand von vereinfachten Annahmen.</w:t>
      </w:r>
      <w:r w:rsidR="001C76A7" w:rsidRPr="00F1392F">
        <w:br w:type="page"/>
      </w:r>
    </w:p>
    <w:p w:rsidR="009248A9" w:rsidRDefault="009248A9" w:rsidP="009248A9">
      <w:pPr>
        <w:pStyle w:val="Heading1"/>
      </w:pPr>
      <w:r>
        <w:lastRenderedPageBreak/>
        <w:t>Künstliche Satelliten</w:t>
      </w:r>
    </w:p>
    <w:p w:rsidR="009248A9" w:rsidRDefault="009248A9" w:rsidP="009248A9">
      <w:r>
        <w:t>Seit dem Start von Sputnik 1 am 4. Oktober 1957 bringt die Menschheit künstliche Satelliten und Son</w:t>
      </w:r>
      <w:r>
        <w:softHyphen/>
        <w:t>den ins Weltall. Die Funktionen solcher Himmelskörper sind immer komplexer und relevanter geworden. Die Daten Wetter- und Navigationssatelliten sind heute allgegenwärtig. Zudem helfen Erd</w:t>
      </w:r>
      <w:r>
        <w:softHyphen/>
        <w:t>beobachtungssatelliten bei der Bewältigung wichtiger Aufgaben wie Katastrophenmanagement und Klimaüberwachung.</w:t>
      </w:r>
    </w:p>
    <w:p w:rsidR="009248A9" w:rsidRDefault="009248A9" w:rsidP="009248A9">
      <w:pPr>
        <w:keepNext/>
        <w:spacing w:after="0"/>
        <w:jc w:val="center"/>
      </w:pPr>
      <w:r w:rsidRPr="004C3412">
        <w:rPr>
          <w:noProof/>
          <w:lang w:eastAsia="de-DE"/>
        </w:rPr>
        <w:drawing>
          <wp:inline distT="0" distB="0" distL="0" distR="0" wp14:anchorId="1964AA62" wp14:editId="45E92E4B">
            <wp:extent cx="5760000" cy="4717475"/>
            <wp:effectExtent l="0" t="0" r="0" b="698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00" cy="4717475"/>
                    </a:xfrm>
                    <a:prstGeom prst="rect">
                      <a:avLst/>
                    </a:prstGeom>
                    <a:ln>
                      <a:noFill/>
                    </a:ln>
                    <a:effectLst/>
                  </pic:spPr>
                </pic:pic>
              </a:graphicData>
            </a:graphic>
          </wp:inline>
        </w:drawing>
      </w:r>
    </w:p>
    <w:p w:rsidR="009248A9" w:rsidRDefault="009248A9" w:rsidP="009248A9">
      <w:pPr>
        <w:pStyle w:val="Caption"/>
        <w:jc w:val="center"/>
      </w:pPr>
      <w:r>
        <w:t xml:space="preserve">Abbildung </w:t>
      </w:r>
      <w:r>
        <w:fldChar w:fldCharType="begin"/>
      </w:r>
      <w:r>
        <w:instrText xml:space="preserve"> SEQ Abbildung \* ARABIC </w:instrText>
      </w:r>
      <w:r>
        <w:fldChar w:fldCharType="separate"/>
      </w:r>
      <w:r>
        <w:rPr>
          <w:noProof/>
        </w:rPr>
        <w:t>1</w:t>
      </w:r>
      <w:r>
        <w:rPr>
          <w:noProof/>
        </w:rPr>
        <w:fldChar w:fldCharType="end"/>
      </w:r>
      <w:r>
        <w:t xml:space="preserve">: Nachbau des Sputnik 1 (NASA, </w:t>
      </w:r>
      <w:r>
        <w:fldChar w:fldCharType="begin"/>
      </w:r>
      <w:r>
        <w:instrText xml:space="preserve"> HYPERLINK "http://nssdc.gsfc.nasa.gov/planetary/image/sputnik_asm.jpg" </w:instrText>
      </w:r>
      <w:r>
        <w:fldChar w:fldCharType="separate"/>
      </w:r>
      <w:r w:rsidRPr="00B86543">
        <w:rPr>
          <w:rStyle w:val="Hyperlink"/>
        </w:rPr>
        <w:t>http://nssdc.gsfc.nasa.gov/planetary/image/sputnik_asm.jpg</w:t>
      </w:r>
      <w:r>
        <w:rPr>
          <w:rStyle w:val="Hyperlink"/>
        </w:rPr>
        <w:fldChar w:fldCharType="end"/>
      </w:r>
      <w:r>
        <w:t>).</w:t>
      </w:r>
    </w:p>
    <w:p w:rsidR="009248A9" w:rsidRDefault="009248A9" w:rsidP="009248A9">
      <w:pPr>
        <w:pStyle w:val="Heading1"/>
      </w:pPr>
      <w:r>
        <w:t>Die Galileo-Satelliten</w:t>
      </w:r>
    </w:p>
    <w:p w:rsidR="009248A9" w:rsidRDefault="009248A9" w:rsidP="009248A9">
      <w:r>
        <w:rPr>
          <w:noProof/>
          <w:lang w:eastAsia="de-DE"/>
        </w:rPr>
        <w:drawing>
          <wp:anchor distT="0" distB="0" distL="114300" distR="114300" simplePos="0" relativeHeight="251668480" behindDoc="0" locked="0" layoutInCell="1" allowOverlap="1" wp14:anchorId="3254ADEE" wp14:editId="75A14AB7">
            <wp:simplePos x="0" y="0"/>
            <wp:positionH relativeFrom="margin">
              <wp:align>right</wp:align>
            </wp:positionH>
            <wp:positionV relativeFrom="paragraph">
              <wp:posOffset>17780</wp:posOffset>
            </wp:positionV>
            <wp:extent cx="1080000" cy="1080000"/>
            <wp:effectExtent l="0" t="0" r="635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leo_satelliten-navigation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t>Europa baut derzeit mit der ESA (European Space Agency) ein eigenes sa</w:t>
      </w:r>
      <w:r>
        <w:softHyphen/>
        <w:t>tel</w:t>
      </w:r>
      <w:r>
        <w:softHyphen/>
        <w:t>liten</w:t>
      </w:r>
      <w:r>
        <w:softHyphen/>
        <w:t>gestütztes Navi</w:t>
      </w:r>
      <w:r>
        <w:softHyphen/>
        <w:t>ga</w:t>
      </w:r>
      <w:r>
        <w:softHyphen/>
        <w:t>tionssystem auf, das mit dem US-ame</w:t>
      </w:r>
      <w:r>
        <w:softHyphen/>
        <w:t>ri</w:t>
      </w:r>
      <w:r>
        <w:softHyphen/>
        <w:t>ka</w:t>
      </w:r>
      <w:r>
        <w:softHyphen/>
        <w:t>ni</w:t>
      </w:r>
      <w:r>
        <w:softHyphen/>
        <w:t xml:space="preserve">schen </w:t>
      </w:r>
      <w:proofErr w:type="spellStart"/>
      <w:r w:rsidRPr="00101CE8">
        <w:rPr>
          <w:lang w:val="en-US"/>
        </w:rPr>
        <w:t>Navstar</w:t>
      </w:r>
      <w:proofErr w:type="spellEnd"/>
      <w:r w:rsidRPr="00101CE8">
        <w:rPr>
          <w:lang w:val="en-US"/>
        </w:rPr>
        <w:t xml:space="preserve"> Glo</w:t>
      </w:r>
      <w:r>
        <w:rPr>
          <w:lang w:val="en-US"/>
        </w:rPr>
        <w:softHyphen/>
      </w:r>
      <w:r w:rsidRPr="00101CE8">
        <w:rPr>
          <w:lang w:val="en-US"/>
        </w:rPr>
        <w:t>bal Positioning System</w:t>
      </w:r>
      <w:r>
        <w:t xml:space="preserve"> (GPS) kom</w:t>
      </w:r>
      <w:r>
        <w:softHyphen/>
        <w:t>pa</w:t>
      </w:r>
      <w:r>
        <w:softHyphen/>
        <w:t>tibel ist. Im Gegensatz zu anderen Systemen ist das europäische zivil geführt. Die Positions</w:t>
      </w:r>
      <w:r>
        <w:softHyphen/>
        <w:t>genauigkeit in der ein</w:t>
      </w:r>
      <w:r>
        <w:softHyphen/>
        <w:t>fachsten Va</w:t>
      </w:r>
      <w:r>
        <w:softHyphen/>
        <w:t>ri</w:t>
      </w:r>
      <w:r>
        <w:softHyphen/>
        <w:t>ante wird im Bereich von wenigen Metern liegen. Das entspricht einer Verbes</w:t>
      </w:r>
      <w:r>
        <w:softHyphen/>
        <w:t>se</w:t>
      </w:r>
      <w:r>
        <w:softHyphen/>
        <w:t>rung von etwa einem Faktor 3 gegen</w:t>
      </w:r>
      <w:r>
        <w:softHyphen/>
        <w:t>über dem bisher ge</w:t>
      </w:r>
      <w:r>
        <w:softHyphen/>
        <w:t>bräuch</w:t>
      </w:r>
      <w:r>
        <w:softHyphen/>
        <w:t>li</w:t>
      </w:r>
      <w:r>
        <w:softHyphen/>
        <w:t>chen GPS.</w:t>
      </w:r>
    </w:p>
    <w:p w:rsidR="009248A9" w:rsidRDefault="009248A9" w:rsidP="009248A9">
      <w:r>
        <w:t>Bis Anfang 2018 waren bereits 21 Satelliten im All; am Ende sollen es 30 sein, 6 davon als Reserve. Sie werden sich auf drei voneinander geneigten Orbits in einer Höhe von etwa 23222 km befinden. Die ersten Dienste stehen seit dem 15. Dezember 2016 zur Verfügung, während der volle Betri</w:t>
      </w:r>
      <w:bookmarkStart w:id="0" w:name="_GoBack"/>
      <w:bookmarkEnd w:id="0"/>
      <w:r>
        <w:t>eb für 2020 erwartet wird.</w:t>
      </w:r>
    </w:p>
    <w:p w:rsidR="009248A9" w:rsidRDefault="009248A9" w:rsidP="009248A9">
      <w:pPr>
        <w:keepNext/>
        <w:spacing w:after="0"/>
        <w:jc w:val="center"/>
      </w:pPr>
      <w:r>
        <w:rPr>
          <w:noProof/>
          <w:lang w:eastAsia="de-DE"/>
        </w:rPr>
        <w:lastRenderedPageBreak/>
        <w:drawing>
          <wp:inline distT="0" distB="0" distL="0" distR="0" wp14:anchorId="47BC44B8" wp14:editId="1CA51273">
            <wp:extent cx="4140000" cy="4140000"/>
            <wp:effectExtent l="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40000" cy="4140000"/>
                    </a:xfrm>
                    <a:prstGeom prst="rect">
                      <a:avLst/>
                    </a:prstGeom>
                    <a:noFill/>
                    <a:ln>
                      <a:noFill/>
                      <a:prstDash/>
                    </a:ln>
                  </pic:spPr>
                </pic:pic>
              </a:graphicData>
            </a:graphic>
          </wp:inline>
        </w:drawing>
      </w:r>
    </w:p>
    <w:p w:rsidR="009248A9" w:rsidRDefault="009248A9" w:rsidP="009248A9">
      <w:pPr>
        <w:pStyle w:val="Caption"/>
        <w:jc w:val="center"/>
      </w:pPr>
      <w:r>
        <w:t xml:space="preserve">Abbildung </w:t>
      </w:r>
      <w:r>
        <w:fldChar w:fldCharType="begin"/>
      </w:r>
      <w:r>
        <w:instrText xml:space="preserve"> SEQ Abbildung \* ARABIC </w:instrText>
      </w:r>
      <w:r>
        <w:fldChar w:fldCharType="separate"/>
      </w:r>
      <w:r>
        <w:rPr>
          <w:noProof/>
        </w:rPr>
        <w:t>2</w:t>
      </w:r>
      <w:r>
        <w:rPr>
          <w:noProof/>
        </w:rPr>
        <w:fldChar w:fldCharType="end"/>
      </w:r>
      <w:r>
        <w:t xml:space="preserve">: </w:t>
      </w:r>
      <w:r w:rsidRPr="003B3D06">
        <w:t>Darstellung der Satellitenorbits des Galileo-Systems (Quelle: ESA/P. Carril).</w:t>
      </w:r>
    </w:p>
    <w:p w:rsidR="009248A9" w:rsidRDefault="009248A9" w:rsidP="009248A9">
      <w:r>
        <w:t xml:space="preserve">Der hohe Orbit von 23222 km über dem Erdboden stellt einen sog. </w:t>
      </w:r>
      <w:proofErr w:type="gramStart"/>
      <w:r>
        <w:rPr>
          <w:lang w:val="en-US"/>
        </w:rPr>
        <w:t xml:space="preserve">Medium Earth Orbit (MEO) </w:t>
      </w:r>
      <w:r w:rsidRPr="006028C8">
        <w:t>dar</w:t>
      </w:r>
      <w:r w:rsidRPr="00F04344">
        <w:rPr>
          <w:lang w:val="en-US"/>
        </w:rPr>
        <w:t>.</w:t>
      </w:r>
      <w:proofErr w:type="gramEnd"/>
      <w:r w:rsidRPr="00F04344">
        <w:rPr>
          <w:lang w:val="en-US"/>
        </w:rPr>
        <w:t xml:space="preserve"> </w:t>
      </w:r>
      <w:r>
        <w:t>Einer der Gründe dafür ist die daraus resultierende lange Umlaufperiode und somit die relative lange Sichtbarkeit der Satelliten für einen gegebenen Ort am Erdboden.</w:t>
      </w:r>
    </w:p>
    <w:p w:rsidR="009248A9" w:rsidRDefault="009248A9" w:rsidP="009248A9">
      <w:r>
        <w:t>Ihre Bahnen sind durch ihre Eigenbewegung und der Gravitation von Himmelskörpern wie der Erde bestimmt.</w:t>
      </w:r>
    </w:p>
    <w:p w:rsidR="009248A9" w:rsidRDefault="009248A9" w:rsidP="009248A9">
      <w:r>
        <w:t>Für die nachfolgenden Aufgaben werden folgende Größen angenommen:</w:t>
      </w:r>
    </w:p>
    <w:p w:rsidR="009248A9" w:rsidRDefault="009248A9" w:rsidP="009248A9">
      <w:pPr>
        <w:pStyle w:val="Caption"/>
        <w:keepNext/>
        <w:spacing w:after="0"/>
        <w:jc w:val="center"/>
      </w:pPr>
      <w:r>
        <w:t xml:space="preserve">Tabelle </w:t>
      </w:r>
      <w:r>
        <w:fldChar w:fldCharType="begin"/>
      </w:r>
      <w:r>
        <w:instrText xml:space="preserve"> SEQ Tabelle \* ARABIC </w:instrText>
      </w:r>
      <w:r>
        <w:fldChar w:fldCharType="separate"/>
      </w:r>
      <w:r>
        <w:rPr>
          <w:noProof/>
        </w:rPr>
        <w:t>1</w:t>
      </w:r>
      <w:r>
        <w:rPr>
          <w:noProof/>
        </w:rPr>
        <w:fldChar w:fldCharType="end"/>
      </w:r>
      <w:r>
        <w:t xml:space="preserve">: Wichtige physikalische </w:t>
      </w:r>
      <w:r>
        <w:rPr>
          <w:noProof/>
        </w:rPr>
        <w:t>Größen und ihre Werte.</w:t>
      </w:r>
    </w:p>
    <w:tbl>
      <w:tblPr>
        <w:tblW w:w="6914" w:type="dxa"/>
        <w:jc w:val="center"/>
        <w:tblCellMar>
          <w:left w:w="10" w:type="dxa"/>
          <w:right w:w="10" w:type="dxa"/>
        </w:tblCellMar>
        <w:tblLook w:val="0000" w:firstRow="0" w:lastRow="0" w:firstColumn="0" w:lastColumn="0" w:noHBand="0" w:noVBand="0"/>
      </w:tblPr>
      <w:tblGrid>
        <w:gridCol w:w="2518"/>
        <w:gridCol w:w="1720"/>
        <w:gridCol w:w="2676"/>
      </w:tblGrid>
      <w:tr w:rsidR="009248A9" w:rsidTr="009248A9">
        <w:trPr>
          <w:trHeight w:val="567"/>
          <w:jc w:val="center"/>
        </w:trPr>
        <w:tc>
          <w:tcPr>
            <w:tcW w:w="251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9248A9" w:rsidRDefault="009248A9" w:rsidP="009248A9">
            <w:pPr>
              <w:spacing w:after="0" w:line="240" w:lineRule="auto"/>
              <w:rPr>
                <w:b/>
              </w:rPr>
            </w:pPr>
            <w:r>
              <w:rPr>
                <w:b/>
              </w:rPr>
              <w:t>Größe</w:t>
            </w:r>
          </w:p>
        </w:tc>
        <w:tc>
          <w:tcPr>
            <w:tcW w:w="172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9248A9" w:rsidRDefault="009248A9" w:rsidP="009248A9">
            <w:pPr>
              <w:spacing w:after="0" w:line="240" w:lineRule="auto"/>
              <w:rPr>
                <w:b/>
              </w:rPr>
            </w:pPr>
            <w:r>
              <w:rPr>
                <w:b/>
              </w:rPr>
              <w:t>Formelzeichen</w:t>
            </w:r>
          </w:p>
        </w:tc>
        <w:tc>
          <w:tcPr>
            <w:tcW w:w="267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9248A9" w:rsidRDefault="009248A9" w:rsidP="009248A9">
            <w:pPr>
              <w:spacing w:after="0" w:line="240" w:lineRule="auto"/>
              <w:rPr>
                <w:b/>
              </w:rPr>
            </w:pPr>
            <w:r>
              <w:rPr>
                <w:b/>
              </w:rPr>
              <w:t>Zahlenwert und Einheit</w:t>
            </w:r>
          </w:p>
        </w:tc>
      </w:tr>
      <w:tr w:rsidR="009248A9" w:rsidTr="009248A9">
        <w:trPr>
          <w:trHeight w:val="567"/>
          <w:jc w:val="cent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48A9" w:rsidRDefault="009248A9" w:rsidP="009248A9">
            <w:pPr>
              <w:spacing w:after="0" w:line="240" w:lineRule="auto"/>
            </w:pPr>
            <w:r>
              <w:t>Gravitationskonstante</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48A9" w:rsidRPr="005C4548" w:rsidRDefault="009248A9" w:rsidP="009248A9">
            <w:pPr>
              <w:spacing w:after="0" w:line="240" w:lineRule="auto"/>
              <w:rPr>
                <w:rFonts w:ascii="Cambria Math" w:hAnsi="Cambria Math"/>
                <w:i/>
              </w:rPr>
            </w:pPr>
            <m:oMathPara>
              <m:oMath>
                <m:r>
                  <w:rPr>
                    <w:rFonts w:ascii="Cambria Math" w:hAnsi="Cambria Math"/>
                  </w:rPr>
                  <m:t>G</m:t>
                </m:r>
              </m:oMath>
            </m:oMathPara>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48A9" w:rsidRDefault="009248A9" w:rsidP="009248A9">
            <w:pPr>
              <w:spacing w:after="0" w:line="240" w:lineRule="auto"/>
              <w:jc w:val="center"/>
            </w:pPr>
            <m:oMathPara>
              <m:oMathParaPr>
                <m:jc m:val="center"/>
              </m:oMathParaPr>
              <m:oMath>
                <m:r>
                  <m:rPr>
                    <m:sty m:val="p"/>
                  </m:rPr>
                  <w:rPr>
                    <w:rFonts w:ascii="Cambria Math" w:hAnsi="Cambria Math"/>
                  </w:rPr>
                  <m:t>6,67408</m:t>
                </m:r>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-11</m:t>
                    </m:r>
                  </m:sup>
                </m:sSup>
                <m:f>
                  <m:fPr>
                    <m:ctrlPr>
                      <w:rPr>
                        <w:rFonts w:ascii="Cambria Math" w:hAnsi="Cambria Math"/>
                      </w:rPr>
                    </m:ctrlPr>
                  </m:fPr>
                  <m:num>
                    <m:sSup>
                      <m:sSupPr>
                        <m:ctrlPr>
                          <w:rPr>
                            <w:rFonts w:ascii="Cambria Math" w:hAnsi="Cambria Math"/>
                          </w:rPr>
                        </m:ctrlPr>
                      </m:sSupPr>
                      <m:e>
                        <m:r>
                          <m:rPr>
                            <m:nor/>
                          </m:rPr>
                          <m:t>m</m:t>
                        </m:r>
                      </m:e>
                      <m:sup>
                        <m:r>
                          <m:rPr>
                            <m:nor/>
                          </m:rPr>
                          <m:t>3</m:t>
                        </m:r>
                      </m:sup>
                    </m:sSup>
                  </m:num>
                  <m:den>
                    <m:r>
                      <m:rPr>
                        <m:nor/>
                      </m:rPr>
                      <m:t>kg∙</m:t>
                    </m:r>
                    <m:sSup>
                      <m:sSupPr>
                        <m:ctrlPr>
                          <w:rPr>
                            <w:rFonts w:ascii="Cambria Math" w:hAnsi="Cambria Math"/>
                          </w:rPr>
                        </m:ctrlPr>
                      </m:sSupPr>
                      <m:e>
                        <m:r>
                          <m:rPr>
                            <m:nor/>
                          </m:rPr>
                          <m:t>s</m:t>
                        </m:r>
                      </m:e>
                      <m:sup>
                        <m:r>
                          <m:rPr>
                            <m:nor/>
                          </m:rPr>
                          <m:t>2</m:t>
                        </m:r>
                      </m:sup>
                    </m:sSup>
                  </m:den>
                </m:f>
              </m:oMath>
            </m:oMathPara>
          </w:p>
        </w:tc>
      </w:tr>
      <w:tr w:rsidR="009248A9" w:rsidTr="009248A9">
        <w:trPr>
          <w:trHeight w:val="567"/>
          <w:jc w:val="cent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48A9" w:rsidRDefault="009248A9" w:rsidP="009248A9">
            <w:pPr>
              <w:spacing w:after="0" w:line="240" w:lineRule="auto"/>
            </w:pPr>
            <w:r>
              <w:t>Erdmasse</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48A9" w:rsidRPr="00D95A36" w:rsidRDefault="009248A9" w:rsidP="009248A9">
            <w:pPr>
              <w:spacing w:after="0" w:line="240" w:lineRule="auto"/>
              <w:rPr>
                <w:rFonts w:ascii="Cambria Math" w:hAnsi="Cambria Math"/>
                <w:i/>
                <w:vertAlign w:val="subscript"/>
              </w:rPr>
            </w:pPr>
            <m:oMathPara>
              <m:oMath>
                <m:sSub>
                  <m:sSubPr>
                    <m:ctrlPr>
                      <w:rPr>
                        <w:rFonts w:ascii="Cambria Math" w:hAnsi="Cambria Math"/>
                        <w:i/>
                      </w:rPr>
                    </m:ctrlPr>
                  </m:sSubPr>
                  <m:e>
                    <m:r>
                      <w:rPr>
                        <w:rFonts w:ascii="Cambria Math" w:hAnsi="Cambria Math"/>
                      </w:rPr>
                      <m:t>M</m:t>
                    </m:r>
                  </m:e>
                  <m:sub>
                    <m:r>
                      <w:rPr>
                        <w:rFonts w:ascii="Cambria Math" w:hAnsi="Cambria Math"/>
                      </w:rPr>
                      <m:t>E</m:t>
                    </m:r>
                  </m:sub>
                </m:sSub>
              </m:oMath>
            </m:oMathPara>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48A9" w:rsidRDefault="009248A9" w:rsidP="009248A9">
            <w:pPr>
              <w:spacing w:after="0" w:line="240" w:lineRule="auto"/>
              <w:jc w:val="center"/>
            </w:pPr>
            <m:oMathPara>
              <m:oMathParaPr>
                <m:jc m:val="center"/>
              </m:oMathParaPr>
              <m:oMath>
                <m:r>
                  <m:rPr>
                    <m:sty m:val="p"/>
                  </m:rPr>
                  <w:rPr>
                    <w:rFonts w:ascii="Cambria Math" w:hAnsi="Cambria Math"/>
                  </w:rPr>
                  <m:t>5,9722</m:t>
                </m:r>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24</m:t>
                    </m:r>
                  </m:sup>
                </m:sSup>
                <m:r>
                  <m:rPr>
                    <m:nor/>
                  </m:rPr>
                  <m:t>kg</m:t>
                </m:r>
              </m:oMath>
            </m:oMathPara>
          </w:p>
        </w:tc>
      </w:tr>
      <w:tr w:rsidR="009248A9" w:rsidTr="009248A9">
        <w:trPr>
          <w:trHeight w:val="567"/>
          <w:jc w:val="cent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48A9" w:rsidRDefault="009248A9" w:rsidP="009248A9">
            <w:pPr>
              <w:spacing w:after="0" w:line="240" w:lineRule="auto"/>
            </w:pPr>
            <w:r>
              <w:t>Mittlerer Erdradius</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48A9" w:rsidRPr="005C4548" w:rsidRDefault="009248A9" w:rsidP="009248A9">
            <w:pPr>
              <w:spacing w:after="0" w:line="240" w:lineRule="auto"/>
              <w:rPr>
                <w:rFonts w:ascii="Cambria Math" w:hAnsi="Cambria Math"/>
              </w:rPr>
            </w:pPr>
            <m:oMathPara>
              <m:oMath>
                <m:sSub>
                  <m:sSubPr>
                    <m:ctrlPr>
                      <w:rPr>
                        <w:rFonts w:ascii="Cambria Math" w:hAnsi="Cambria Math"/>
                        <w:i/>
                      </w:rPr>
                    </m:ctrlPr>
                  </m:sSubPr>
                  <m:e>
                    <m:r>
                      <w:rPr>
                        <w:rFonts w:ascii="Cambria Math" w:hAnsi="Cambria Math"/>
                      </w:rPr>
                      <m:t>r</m:t>
                    </m:r>
                  </m:e>
                  <m:sub>
                    <m:r>
                      <w:rPr>
                        <w:rFonts w:ascii="Cambria Math" w:hAnsi="Cambria Math"/>
                      </w:rPr>
                      <m:t>E</m:t>
                    </m:r>
                  </m:sub>
                </m:sSub>
              </m:oMath>
            </m:oMathPara>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48A9" w:rsidRDefault="009248A9" w:rsidP="009248A9">
            <w:pPr>
              <w:spacing w:after="0" w:line="240" w:lineRule="auto"/>
              <w:jc w:val="center"/>
            </w:pPr>
            <w:r>
              <w:t>6371 km</w:t>
            </w:r>
          </w:p>
        </w:tc>
      </w:tr>
      <w:tr w:rsidR="009248A9" w:rsidTr="009248A9">
        <w:trPr>
          <w:trHeight w:val="567"/>
          <w:jc w:val="cent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48A9" w:rsidRDefault="009248A9" w:rsidP="009248A9">
            <w:pPr>
              <w:spacing w:after="0" w:line="240" w:lineRule="auto"/>
            </w:pPr>
            <w:r>
              <w:t>Äquatorialer Erdradius</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48A9" w:rsidRPr="005C4548" w:rsidRDefault="009248A9" w:rsidP="009248A9">
            <w:pPr>
              <w:spacing w:after="0" w:line="240" w:lineRule="auto"/>
              <w:rPr>
                <w:rFonts w:ascii="Cambria Math" w:hAnsi="Cambria Math"/>
              </w:rPr>
            </w:pPr>
            <m:oMathPara>
              <m:oMath>
                <m:sSub>
                  <m:sSubPr>
                    <m:ctrlPr>
                      <w:rPr>
                        <w:rFonts w:ascii="Cambria Math" w:hAnsi="Cambria Math"/>
                        <w:i/>
                      </w:rPr>
                    </m:ctrlPr>
                  </m:sSubPr>
                  <m:e>
                    <m:r>
                      <w:rPr>
                        <w:rFonts w:ascii="Cambria Math" w:hAnsi="Cambria Math"/>
                      </w:rPr>
                      <m:t>r</m:t>
                    </m:r>
                  </m:e>
                  <m:sub>
                    <m:r>
                      <w:rPr>
                        <w:rFonts w:ascii="Cambria Math" w:hAnsi="Cambria Math"/>
                      </w:rPr>
                      <m:t>E,Ä</m:t>
                    </m:r>
                  </m:sub>
                </m:sSub>
              </m:oMath>
            </m:oMathPara>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48A9" w:rsidRDefault="009248A9" w:rsidP="009248A9">
            <w:pPr>
              <w:spacing w:after="0" w:line="240" w:lineRule="auto"/>
              <w:jc w:val="center"/>
            </w:pPr>
            <w:r>
              <w:t>6378 km</w:t>
            </w:r>
          </w:p>
        </w:tc>
      </w:tr>
      <w:tr w:rsidR="009248A9" w:rsidTr="009248A9">
        <w:trPr>
          <w:trHeight w:val="567"/>
          <w:jc w:val="cent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48A9" w:rsidRDefault="009248A9" w:rsidP="009248A9">
            <w:pPr>
              <w:spacing w:after="0" w:line="240" w:lineRule="auto"/>
            </w:pPr>
            <w:r>
              <w:t>Bürgerlicher Tag</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48A9" w:rsidRPr="005C4548" w:rsidRDefault="009248A9" w:rsidP="009248A9">
            <w:pPr>
              <w:spacing w:after="0" w:line="240" w:lineRule="auto"/>
              <w:rPr>
                <w:rFonts w:ascii="Cambria Math" w:hAnsi="Cambria Math"/>
              </w:rPr>
            </w:pPr>
            <m:oMathPara>
              <m:oMath>
                <m:sSub>
                  <m:sSubPr>
                    <m:ctrlPr>
                      <w:rPr>
                        <w:rFonts w:ascii="Cambria Math" w:hAnsi="Cambria Math"/>
                        <w:i/>
                      </w:rPr>
                    </m:ctrlPr>
                  </m:sSubPr>
                  <m:e>
                    <m:r>
                      <w:rPr>
                        <w:rFonts w:ascii="Cambria Math" w:hAnsi="Cambria Math"/>
                      </w:rPr>
                      <m:t>P</m:t>
                    </m:r>
                  </m:e>
                  <m:sub>
                    <m:r>
                      <w:rPr>
                        <w:rFonts w:ascii="Cambria Math" w:hAnsi="Cambria Math"/>
                      </w:rPr>
                      <m:t>b</m:t>
                    </m:r>
                  </m:sub>
                </m:sSub>
              </m:oMath>
            </m:oMathPara>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48A9" w:rsidRDefault="009248A9" w:rsidP="009248A9">
            <w:pPr>
              <w:spacing w:after="0" w:line="240" w:lineRule="auto"/>
              <w:jc w:val="center"/>
            </w:pPr>
            <w:r>
              <w:t>86400 s</w:t>
            </w:r>
          </w:p>
        </w:tc>
      </w:tr>
      <w:tr w:rsidR="009248A9" w:rsidTr="009248A9">
        <w:trPr>
          <w:trHeight w:val="567"/>
          <w:jc w:val="cent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48A9" w:rsidRDefault="009248A9" w:rsidP="009248A9">
            <w:pPr>
              <w:spacing w:after="0" w:line="240" w:lineRule="auto"/>
            </w:pPr>
            <w:r>
              <w:t>Siderischer Tag</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48A9" w:rsidRPr="005C4548" w:rsidRDefault="009248A9" w:rsidP="009248A9">
            <w:pPr>
              <w:spacing w:after="0" w:line="240" w:lineRule="auto"/>
              <w:rPr>
                <w:rFonts w:ascii="Cambria Math" w:hAnsi="Cambria Math"/>
              </w:rPr>
            </w:pPr>
            <m:oMathPara>
              <m:oMath>
                <m:sSub>
                  <m:sSubPr>
                    <m:ctrlPr>
                      <w:rPr>
                        <w:rFonts w:ascii="Cambria Math" w:hAnsi="Cambria Math"/>
                        <w:i/>
                      </w:rPr>
                    </m:ctrlPr>
                  </m:sSubPr>
                  <m:e>
                    <m:r>
                      <w:rPr>
                        <w:rFonts w:ascii="Cambria Math" w:hAnsi="Cambria Math"/>
                      </w:rPr>
                      <m:t>P</m:t>
                    </m:r>
                  </m:e>
                  <m:sub>
                    <m:r>
                      <w:rPr>
                        <w:rFonts w:ascii="Cambria Math" w:hAnsi="Cambria Math"/>
                      </w:rPr>
                      <m:t>s</m:t>
                    </m:r>
                  </m:sub>
                </m:sSub>
              </m:oMath>
            </m:oMathPara>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48A9" w:rsidRDefault="009248A9" w:rsidP="009248A9">
            <w:pPr>
              <w:spacing w:after="0" w:line="240" w:lineRule="auto"/>
              <w:jc w:val="center"/>
            </w:pPr>
            <w:r>
              <w:t>86164,099 s</w:t>
            </w:r>
          </w:p>
        </w:tc>
      </w:tr>
    </w:tbl>
    <w:p w:rsidR="009248A9" w:rsidRDefault="009248A9" w:rsidP="009248A9">
      <w:pPr>
        <w:pStyle w:val="Heading2"/>
      </w:pPr>
      <w:r>
        <w:lastRenderedPageBreak/>
        <w:t>Wichtige Gleichungen</w:t>
      </w:r>
    </w:p>
    <w:p w:rsidR="009248A9" w:rsidRDefault="009248A9" w:rsidP="009248A9">
      <w:r>
        <w:t>Kinetische Energie:</w:t>
      </w:r>
    </w:p>
    <w:p w:rsidR="009248A9" w:rsidRPr="00DE5F7A" w:rsidRDefault="009248A9" w:rsidP="009248A9">
      <m:oMathPara>
        <m:oMath>
          <m:sSub>
            <m:sSubPr>
              <m:ctrlPr>
                <w:rPr>
                  <w:rFonts w:ascii="Cambria Math" w:hAnsi="Cambria Math"/>
                  <w:i/>
                </w:rPr>
              </m:ctrlPr>
            </m:sSubPr>
            <m:e>
              <m:r>
                <w:rPr>
                  <w:rFonts w:ascii="Cambria Math" w:hAnsi="Cambria Math"/>
                </w:rPr>
                <m:t>E</m:t>
              </m:r>
            </m:e>
            <m:sub>
              <m:r>
                <m:rPr>
                  <m:nor/>
                </m:rPr>
                <w:rPr>
                  <w:rFonts w:ascii="Cambria Math" w:hAnsi="Cambria Math"/>
                </w:rPr>
                <m:t>kin</m:t>
              </m:r>
            </m:sub>
          </m:sSub>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2</m:t>
              </m:r>
            </m:den>
          </m:f>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rsidR="009248A9" w:rsidRDefault="009248A9" w:rsidP="009248A9">
      <w:r>
        <w:t>Potentielle Energie (gravitative Bindungsenergie):</w:t>
      </w:r>
    </w:p>
    <w:p w:rsidR="009248A9" w:rsidRDefault="009248A9" w:rsidP="009248A9">
      <m:oMathPara>
        <m:oMath>
          <m:sSub>
            <m:sSubPr>
              <m:ctrlPr>
                <w:rPr>
                  <w:rFonts w:ascii="Cambria Math" w:hAnsi="Cambria Math"/>
                  <w:i/>
                </w:rPr>
              </m:ctrlPr>
            </m:sSubPr>
            <m:e>
              <m:r>
                <w:rPr>
                  <w:rFonts w:ascii="Cambria Math" w:hAnsi="Cambria Math"/>
                </w:rPr>
                <m:t>E</m:t>
              </m:r>
            </m:e>
            <m:sub>
              <m:r>
                <m:rPr>
                  <m:nor/>
                </m:rPr>
                <w:rPr>
                  <w:rFonts w:ascii="Cambria Math" w:hAnsi="Cambria Math"/>
                </w:rPr>
                <m:t>pot</m:t>
              </m:r>
            </m:sub>
          </m:sSub>
          <m:r>
            <w:rPr>
              <w:rFonts w:ascii="Cambria Math" w:hAnsi="Cambria Math"/>
            </w:rPr>
            <m:t>=</m:t>
          </m:r>
          <m:f>
            <m:fPr>
              <m:ctrlPr>
                <w:rPr>
                  <w:rFonts w:ascii="Cambria Math" w:hAnsi="Cambria Math"/>
                  <w:i/>
                </w:rPr>
              </m:ctrlPr>
            </m:fPr>
            <m:num>
              <m:r>
                <w:rPr>
                  <w:rFonts w:ascii="Cambria Math" w:hAnsi="Cambria Math"/>
                </w:rPr>
                <m:t>GMm</m:t>
              </m:r>
            </m:num>
            <m:den>
              <m:r>
                <w:rPr>
                  <w:rFonts w:ascii="Cambria Math" w:hAnsi="Cambria Math"/>
                </w:rPr>
                <m:t>r</m:t>
              </m:r>
            </m:den>
          </m:f>
        </m:oMath>
      </m:oMathPara>
    </w:p>
    <w:p w:rsidR="009248A9" w:rsidRDefault="009248A9" w:rsidP="009248A9">
      <w:r>
        <w:t>Gravitationskraft:</w:t>
      </w:r>
      <w:r>
        <w:tab/>
      </w:r>
      <w:r>
        <w:br/>
      </w:r>
      <m:oMathPara>
        <m:oMath>
          <m:sSub>
            <m:sSubPr>
              <m:ctrlPr>
                <w:rPr>
                  <w:rFonts w:ascii="Cambria Math" w:hAnsi="Cambria Math"/>
                  <w:i/>
                </w:rPr>
              </m:ctrlPr>
            </m:sSubPr>
            <m:e>
              <m:r>
                <w:rPr>
                  <w:rFonts w:ascii="Cambria Math" w:hAnsi="Cambria Math"/>
                </w:rPr>
                <m:t>F</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GMm</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rsidR="009248A9" w:rsidRPr="00916E9E" w:rsidRDefault="009248A9" w:rsidP="009248A9">
      <w:r>
        <w:t>Zentrifugalkraft:</w:t>
      </w:r>
      <w:r>
        <w:tab/>
      </w:r>
      <w:r>
        <w:br/>
      </w:r>
      <m:oMathPara>
        <m:oMath>
          <m:sSub>
            <m:sSubPr>
              <m:ctrlPr>
                <w:rPr>
                  <w:rFonts w:ascii="Cambria Math" w:hAnsi="Cambria Math"/>
                  <w:i/>
                </w:rPr>
              </m:ctrlPr>
            </m:sSubPr>
            <m:e>
              <m:r>
                <w:rPr>
                  <w:rFonts w:ascii="Cambria Math" w:hAnsi="Cambria Math"/>
                </w:rPr>
                <m:t>F</m:t>
              </m:r>
            </m:e>
            <m:sub>
              <m:r>
                <w:rPr>
                  <w:rFonts w:ascii="Cambria Math" w:hAnsi="Cambria Math"/>
                </w:rPr>
                <m:t>z</m:t>
              </m:r>
            </m:sub>
          </m:sSub>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hAnsi="Cambria Math"/>
            </w:rPr>
            <m:t>=m</m:t>
          </m:r>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r</m:t>
          </m:r>
          <m:r>
            <m:rPr>
              <m:sty m:val="p"/>
            </m:rPr>
            <w:rPr>
              <w:rFonts w:ascii="Cambria Math" w:hAnsi="Cambria Math"/>
            </w:rPr>
            <w:br/>
          </m:r>
        </m:oMath>
      </m:oMathPara>
      <w:r>
        <w:tab/>
        <w:t>mit</w:t>
      </w:r>
      <w:r>
        <w:tab/>
      </w:r>
      <w:r>
        <w:br/>
      </w:r>
      <m:oMathPara>
        <m:oMath>
          <m:r>
            <w:rPr>
              <w:rFonts w:ascii="Cambria Math" w:hAnsi="Cambria Math"/>
            </w:rPr>
            <m:t>ω=</m:t>
          </m:r>
          <m:f>
            <m:fPr>
              <m:ctrlPr>
                <w:rPr>
                  <w:rFonts w:ascii="Cambria Math" w:hAnsi="Cambria Math"/>
                  <w:i/>
                </w:rPr>
              </m:ctrlPr>
            </m:fPr>
            <m:num>
              <m:r>
                <w:rPr>
                  <w:rFonts w:ascii="Cambria Math" w:hAnsi="Cambria Math"/>
                </w:rPr>
                <m:t>2π</m:t>
              </m:r>
            </m:num>
            <m:den>
              <m:r>
                <w:rPr>
                  <w:rFonts w:ascii="Cambria Math" w:hAnsi="Cambria Math"/>
                </w:rPr>
                <m:t>P</m:t>
              </m:r>
            </m:den>
          </m:f>
        </m:oMath>
      </m:oMathPara>
    </w:p>
    <w:p w:rsidR="009248A9" w:rsidRDefault="009248A9" w:rsidP="009248A9">
      <w:pPr>
        <w:pStyle w:val="Caption"/>
        <w:keepNext/>
        <w:spacing w:after="0"/>
        <w:jc w:val="center"/>
      </w:pPr>
      <w:r>
        <w:t xml:space="preserve">Tabelle </w:t>
      </w:r>
      <w:r>
        <w:fldChar w:fldCharType="begin"/>
      </w:r>
      <w:r>
        <w:instrText xml:space="preserve"> SEQ Tabelle \* ARABIC </w:instrText>
      </w:r>
      <w:r>
        <w:fldChar w:fldCharType="separate"/>
      </w:r>
      <w:r>
        <w:rPr>
          <w:noProof/>
        </w:rPr>
        <w:t>2</w:t>
      </w:r>
      <w:r>
        <w:rPr>
          <w:noProof/>
        </w:rPr>
        <w:fldChar w:fldCharType="end"/>
      </w:r>
      <w:r>
        <w:t>: Wichtige physikalische Größen.</w:t>
      </w:r>
    </w:p>
    <w:tbl>
      <w:tblPr>
        <w:tblStyle w:val="TableGrid"/>
        <w:tblW w:w="0" w:type="auto"/>
        <w:jc w:val="center"/>
        <w:tblLook w:val="04A0" w:firstRow="1" w:lastRow="0" w:firstColumn="1" w:lastColumn="0" w:noHBand="0" w:noVBand="1"/>
      </w:tblPr>
      <w:tblGrid>
        <w:gridCol w:w="3070"/>
        <w:gridCol w:w="1574"/>
      </w:tblGrid>
      <w:tr w:rsidR="009248A9" w:rsidTr="009248A9">
        <w:trPr>
          <w:trHeight w:val="567"/>
          <w:jc w:val="center"/>
        </w:trPr>
        <w:tc>
          <w:tcPr>
            <w:tcW w:w="3070" w:type="dxa"/>
            <w:shd w:val="clear" w:color="auto" w:fill="BFBFBF" w:themeFill="background1" w:themeFillShade="BF"/>
            <w:vAlign w:val="center"/>
          </w:tcPr>
          <w:p w:rsidR="009248A9" w:rsidRPr="005C4548" w:rsidRDefault="009248A9" w:rsidP="009248A9">
            <w:pPr>
              <w:tabs>
                <w:tab w:val="left" w:pos="1005"/>
              </w:tabs>
              <w:rPr>
                <w:b/>
              </w:rPr>
            </w:pPr>
            <w:r w:rsidRPr="005C4548">
              <w:rPr>
                <w:b/>
              </w:rPr>
              <w:t>Größe</w:t>
            </w:r>
          </w:p>
        </w:tc>
        <w:tc>
          <w:tcPr>
            <w:tcW w:w="1574" w:type="dxa"/>
            <w:shd w:val="clear" w:color="auto" w:fill="BFBFBF" w:themeFill="background1" w:themeFillShade="BF"/>
            <w:vAlign w:val="center"/>
          </w:tcPr>
          <w:p w:rsidR="009248A9" w:rsidRPr="005C4548" w:rsidRDefault="009248A9" w:rsidP="009248A9">
            <w:pPr>
              <w:tabs>
                <w:tab w:val="left" w:pos="1005"/>
              </w:tabs>
              <w:rPr>
                <w:b/>
              </w:rPr>
            </w:pPr>
            <w:r w:rsidRPr="005C4548">
              <w:rPr>
                <w:b/>
              </w:rPr>
              <w:t>Formelzeichen</w:t>
            </w:r>
          </w:p>
        </w:tc>
      </w:tr>
      <w:tr w:rsidR="009248A9" w:rsidTr="009248A9">
        <w:trPr>
          <w:trHeight w:val="567"/>
          <w:jc w:val="center"/>
        </w:trPr>
        <w:tc>
          <w:tcPr>
            <w:tcW w:w="3070" w:type="dxa"/>
            <w:vAlign w:val="center"/>
          </w:tcPr>
          <w:p w:rsidR="009248A9" w:rsidRDefault="009248A9" w:rsidP="009248A9">
            <w:pPr>
              <w:tabs>
                <w:tab w:val="left" w:pos="1005"/>
              </w:tabs>
            </w:pPr>
            <w:r>
              <w:t>Gravitationskonstante</w:t>
            </w:r>
          </w:p>
        </w:tc>
        <w:tc>
          <w:tcPr>
            <w:tcW w:w="1574" w:type="dxa"/>
            <w:vAlign w:val="center"/>
          </w:tcPr>
          <w:p w:rsidR="009248A9" w:rsidRPr="005C4548" w:rsidRDefault="009248A9" w:rsidP="009248A9">
            <w:pPr>
              <w:tabs>
                <w:tab w:val="left" w:pos="1005"/>
              </w:tabs>
              <w:rPr>
                <w:rFonts w:ascii="Cambria Math" w:hAnsi="Cambria Math"/>
                <w:i/>
              </w:rPr>
            </w:pPr>
            <m:oMathPara>
              <m:oMath>
                <m:r>
                  <w:rPr>
                    <w:rFonts w:ascii="Cambria Math" w:hAnsi="Cambria Math"/>
                  </w:rPr>
                  <m:t>G</m:t>
                </m:r>
              </m:oMath>
            </m:oMathPara>
          </w:p>
        </w:tc>
      </w:tr>
      <w:tr w:rsidR="009248A9" w:rsidTr="009248A9">
        <w:trPr>
          <w:trHeight w:val="567"/>
          <w:jc w:val="center"/>
        </w:trPr>
        <w:tc>
          <w:tcPr>
            <w:tcW w:w="3070" w:type="dxa"/>
            <w:vAlign w:val="center"/>
          </w:tcPr>
          <w:p w:rsidR="009248A9" w:rsidRDefault="009248A9" w:rsidP="009248A9">
            <w:pPr>
              <w:tabs>
                <w:tab w:val="left" w:pos="1005"/>
              </w:tabs>
            </w:pPr>
            <w:r>
              <w:t>Zentralmasse</w:t>
            </w:r>
          </w:p>
        </w:tc>
        <w:tc>
          <w:tcPr>
            <w:tcW w:w="1574" w:type="dxa"/>
            <w:vAlign w:val="center"/>
          </w:tcPr>
          <w:p w:rsidR="009248A9" w:rsidRPr="005C4548" w:rsidRDefault="009248A9" w:rsidP="009248A9">
            <w:pPr>
              <w:tabs>
                <w:tab w:val="left" w:pos="1005"/>
              </w:tabs>
              <w:rPr>
                <w:rFonts w:ascii="Cambria Math" w:hAnsi="Cambria Math"/>
                <w:i/>
              </w:rPr>
            </w:pPr>
            <m:oMathPara>
              <m:oMath>
                <m:r>
                  <w:rPr>
                    <w:rFonts w:ascii="Cambria Math" w:hAnsi="Cambria Math"/>
                  </w:rPr>
                  <m:t>M</m:t>
                </m:r>
              </m:oMath>
            </m:oMathPara>
          </w:p>
        </w:tc>
      </w:tr>
      <w:tr w:rsidR="009248A9" w:rsidTr="009248A9">
        <w:trPr>
          <w:trHeight w:val="567"/>
          <w:jc w:val="center"/>
        </w:trPr>
        <w:tc>
          <w:tcPr>
            <w:tcW w:w="3070" w:type="dxa"/>
            <w:vAlign w:val="center"/>
          </w:tcPr>
          <w:p w:rsidR="009248A9" w:rsidRDefault="009248A9" w:rsidP="009248A9">
            <w:pPr>
              <w:tabs>
                <w:tab w:val="left" w:pos="1005"/>
              </w:tabs>
            </w:pPr>
            <w:r>
              <w:t>Masse des bewegten Körpers</w:t>
            </w:r>
          </w:p>
        </w:tc>
        <w:tc>
          <w:tcPr>
            <w:tcW w:w="1574" w:type="dxa"/>
            <w:vAlign w:val="center"/>
          </w:tcPr>
          <w:p w:rsidR="009248A9" w:rsidRPr="005C4548" w:rsidRDefault="009248A9" w:rsidP="009248A9">
            <w:pPr>
              <w:tabs>
                <w:tab w:val="left" w:pos="1005"/>
              </w:tabs>
              <w:rPr>
                <w:rFonts w:ascii="Cambria Math" w:hAnsi="Cambria Math"/>
                <w:i/>
              </w:rPr>
            </w:pPr>
            <m:oMathPara>
              <m:oMath>
                <m:r>
                  <w:rPr>
                    <w:rFonts w:ascii="Cambria Math" w:hAnsi="Cambria Math"/>
                  </w:rPr>
                  <m:t>m</m:t>
                </m:r>
              </m:oMath>
            </m:oMathPara>
          </w:p>
        </w:tc>
      </w:tr>
      <w:tr w:rsidR="009248A9" w:rsidTr="009248A9">
        <w:trPr>
          <w:trHeight w:val="567"/>
          <w:jc w:val="center"/>
        </w:trPr>
        <w:tc>
          <w:tcPr>
            <w:tcW w:w="3070" w:type="dxa"/>
            <w:vAlign w:val="center"/>
          </w:tcPr>
          <w:p w:rsidR="009248A9" w:rsidRDefault="009248A9" w:rsidP="009248A9">
            <w:pPr>
              <w:tabs>
                <w:tab w:val="left" w:pos="1005"/>
              </w:tabs>
            </w:pPr>
            <w:r>
              <w:t>Radius zum Zentralkörper</w:t>
            </w:r>
          </w:p>
        </w:tc>
        <w:tc>
          <w:tcPr>
            <w:tcW w:w="1574" w:type="dxa"/>
            <w:vAlign w:val="center"/>
          </w:tcPr>
          <w:p w:rsidR="009248A9" w:rsidRPr="005C4548" w:rsidRDefault="009248A9" w:rsidP="009248A9">
            <w:pPr>
              <w:tabs>
                <w:tab w:val="left" w:pos="1005"/>
              </w:tabs>
              <w:rPr>
                <w:rFonts w:ascii="Cambria Math" w:hAnsi="Cambria Math"/>
                <w:i/>
              </w:rPr>
            </w:pPr>
            <m:oMathPara>
              <m:oMath>
                <m:r>
                  <w:rPr>
                    <w:rFonts w:ascii="Cambria Math" w:hAnsi="Cambria Math"/>
                  </w:rPr>
                  <m:t>r</m:t>
                </m:r>
              </m:oMath>
            </m:oMathPara>
          </w:p>
        </w:tc>
      </w:tr>
      <w:tr w:rsidR="009248A9" w:rsidTr="009248A9">
        <w:trPr>
          <w:trHeight w:val="567"/>
          <w:jc w:val="center"/>
        </w:trPr>
        <w:tc>
          <w:tcPr>
            <w:tcW w:w="3070" w:type="dxa"/>
            <w:vAlign w:val="center"/>
          </w:tcPr>
          <w:p w:rsidR="009248A9" w:rsidRDefault="009248A9" w:rsidP="009248A9">
            <w:pPr>
              <w:tabs>
                <w:tab w:val="left" w:pos="1005"/>
              </w:tabs>
            </w:pPr>
            <w:r>
              <w:t>Geschwindigkeit</w:t>
            </w:r>
          </w:p>
        </w:tc>
        <w:tc>
          <w:tcPr>
            <w:tcW w:w="1574" w:type="dxa"/>
            <w:vAlign w:val="center"/>
          </w:tcPr>
          <w:p w:rsidR="009248A9" w:rsidRDefault="009248A9" w:rsidP="009248A9">
            <w:pPr>
              <w:tabs>
                <w:tab w:val="left" w:pos="1005"/>
              </w:tabs>
              <w:rPr>
                <w:rFonts w:ascii="Cambria Math" w:hAnsi="Cambria Math"/>
                <w:i/>
              </w:rPr>
            </w:pPr>
            <m:oMathPara>
              <m:oMath>
                <m:r>
                  <w:rPr>
                    <w:rFonts w:ascii="Cambria Math" w:hAnsi="Cambria Math"/>
                  </w:rPr>
                  <m:t>v</m:t>
                </m:r>
              </m:oMath>
            </m:oMathPara>
          </w:p>
        </w:tc>
      </w:tr>
      <w:tr w:rsidR="009248A9" w:rsidTr="009248A9">
        <w:trPr>
          <w:trHeight w:val="567"/>
          <w:jc w:val="center"/>
        </w:trPr>
        <w:tc>
          <w:tcPr>
            <w:tcW w:w="3070" w:type="dxa"/>
            <w:vAlign w:val="center"/>
          </w:tcPr>
          <w:p w:rsidR="009248A9" w:rsidRDefault="009248A9" w:rsidP="009248A9">
            <w:pPr>
              <w:tabs>
                <w:tab w:val="left" w:pos="1005"/>
              </w:tabs>
            </w:pPr>
            <w:r>
              <w:t>Kreisfrequenz</w:t>
            </w:r>
          </w:p>
        </w:tc>
        <w:tc>
          <w:tcPr>
            <w:tcW w:w="1574" w:type="dxa"/>
            <w:vAlign w:val="center"/>
          </w:tcPr>
          <w:p w:rsidR="009248A9" w:rsidRDefault="009248A9" w:rsidP="009248A9">
            <w:pPr>
              <w:tabs>
                <w:tab w:val="left" w:pos="1005"/>
              </w:tabs>
              <w:rPr>
                <w:rFonts w:ascii="Cambria Math" w:hAnsi="Cambria Math"/>
                <w:i/>
              </w:rPr>
            </w:pPr>
            <m:oMathPara>
              <m:oMath>
                <m:r>
                  <w:rPr>
                    <w:rFonts w:ascii="Cambria Math" w:hAnsi="Cambria Math"/>
                  </w:rPr>
                  <m:t>ω</m:t>
                </m:r>
              </m:oMath>
            </m:oMathPara>
          </w:p>
        </w:tc>
      </w:tr>
      <w:tr w:rsidR="009248A9" w:rsidTr="009248A9">
        <w:trPr>
          <w:trHeight w:val="567"/>
          <w:jc w:val="center"/>
        </w:trPr>
        <w:tc>
          <w:tcPr>
            <w:tcW w:w="3070" w:type="dxa"/>
            <w:vAlign w:val="center"/>
          </w:tcPr>
          <w:p w:rsidR="009248A9" w:rsidRDefault="009248A9" w:rsidP="009248A9">
            <w:pPr>
              <w:tabs>
                <w:tab w:val="left" w:pos="1005"/>
              </w:tabs>
            </w:pPr>
            <w:r>
              <w:t>Umlaufperiode</w:t>
            </w:r>
          </w:p>
        </w:tc>
        <w:tc>
          <w:tcPr>
            <w:tcW w:w="1574" w:type="dxa"/>
            <w:vAlign w:val="center"/>
          </w:tcPr>
          <w:p w:rsidR="009248A9" w:rsidRDefault="009248A9" w:rsidP="009248A9">
            <w:pPr>
              <w:tabs>
                <w:tab w:val="left" w:pos="1005"/>
              </w:tabs>
              <w:rPr>
                <w:rFonts w:ascii="Cambria Math" w:hAnsi="Cambria Math"/>
                <w:i/>
              </w:rPr>
            </w:pPr>
            <m:oMathPara>
              <m:oMath>
                <m:r>
                  <w:rPr>
                    <w:rFonts w:ascii="Cambria Math" w:hAnsi="Cambria Math"/>
                  </w:rPr>
                  <m:t>P</m:t>
                </m:r>
              </m:oMath>
            </m:oMathPara>
          </w:p>
        </w:tc>
      </w:tr>
    </w:tbl>
    <w:p w:rsidR="009248A9" w:rsidRDefault="009248A9" w:rsidP="009248A9"/>
    <w:p w:rsidR="009248A9" w:rsidRDefault="009248A9">
      <w:pPr>
        <w:rPr>
          <w:rFonts w:eastAsiaTheme="majorEastAsia" w:cstheme="majorBidi"/>
          <w:b/>
          <w:bCs/>
          <w:sz w:val="28"/>
          <w:szCs w:val="26"/>
        </w:rPr>
      </w:pPr>
      <w:r>
        <w:br w:type="page"/>
      </w:r>
    </w:p>
    <w:p w:rsidR="009248A9" w:rsidRDefault="009248A9" w:rsidP="009248A9">
      <w:pPr>
        <w:pStyle w:val="Heading2"/>
      </w:pPr>
      <w:r>
        <w:lastRenderedPageBreak/>
        <w:t>Aufgabe 1: Wie hoch ist die Kreisbahngeschwindigkeit eines Galileo-Satelliten?</w:t>
      </w:r>
    </w:p>
    <w:p w:rsidR="009248A9" w:rsidRDefault="009248A9" w:rsidP="009248A9">
      <w:r>
        <w:t>Vervollständige die Skizze und notiere die wirkenden Kräfte. Beachte, dass der Bahnradius des Satelliten sich aus dem Radius der Erde und der Höhe des Orbits zusammensetzt. Der Bahnradius bezieht sich also auf den Mittelpunkt der Erde.</w:t>
      </w:r>
    </w:p>
    <w:p w:rsidR="009248A9" w:rsidRPr="008409E8" w:rsidRDefault="009248A9" w:rsidP="009248A9">
      <w:pPr>
        <w:rPr>
          <w:rFonts w:asciiTheme="majorHAnsi" w:eastAsiaTheme="majorEastAsia" w:hAnsiTheme="majorHAnsi" w:cstheme="majorBidi"/>
          <w:noProof/>
        </w:rPr>
      </w:pPr>
      <w:r>
        <w:rPr>
          <w:noProof/>
          <w:lang w:eastAsia="de-DE"/>
        </w:rPr>
        <mc:AlternateContent>
          <mc:Choice Requires="wps">
            <w:drawing>
              <wp:anchor distT="0" distB="0" distL="114300" distR="114300" simplePos="0" relativeHeight="251664384" behindDoc="0" locked="0" layoutInCell="1" allowOverlap="0" wp14:anchorId="5E281E03" wp14:editId="44143A32">
                <wp:simplePos x="0" y="0"/>
                <wp:positionH relativeFrom="column">
                  <wp:posOffset>4138930</wp:posOffset>
                </wp:positionH>
                <wp:positionV relativeFrom="paragraph">
                  <wp:posOffset>489585</wp:posOffset>
                </wp:positionV>
                <wp:extent cx="285750" cy="3238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23850"/>
                        </a:xfrm>
                        <a:prstGeom prst="rect">
                          <a:avLst/>
                        </a:prstGeom>
                        <a:noFill/>
                        <a:ln w="9525">
                          <a:noFill/>
                          <a:miter lim="800000"/>
                          <a:headEnd/>
                          <a:tailEnd/>
                        </a:ln>
                      </wps:spPr>
                      <wps:txbx>
                        <w:txbxContent>
                          <w:p w:rsidR="009248A9" w:rsidRDefault="009248A9" w:rsidP="009248A9">
                            <m:oMathPara>
                              <m:oMath>
                                <m:r>
                                  <w:rPr>
                                    <w:rFonts w:ascii="Cambria Math" w:hAnsi="Cambria Math"/>
                                  </w:rPr>
                                  <m:t>v</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5.9pt;margin-top:38.55pt;width:22.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" o:allowoverlap="f" filled="f" stroked="f">
                <v:textbox>
                  <w:txbxContent>
                    <w:p w:rsidR="009248A9" w:rsidRDefault="009248A9" w:rsidP="009248A9">
                      <m:oMathPara>
                        <m:oMath>
                          <m:r>
                            <w:rPr>
                              <w:rFonts w:ascii="Cambria Math" w:hAnsi="Cambria Math"/>
                            </w:rPr>
                            <m:t>v</m:t>
                          </m:r>
                        </m:oMath>
                      </m:oMathPara>
                    </w:p>
                  </w:txbxContent>
                </v:textbox>
              </v:shape>
            </w:pict>
          </mc:Fallback>
        </mc:AlternateContent>
      </w:r>
      <w:r>
        <w:rPr>
          <w:rFonts w:asciiTheme="majorHAnsi" w:eastAsiaTheme="majorEastAsia" w:hAnsiTheme="majorHAnsi" w:cstheme="majorBidi"/>
          <w:b/>
          <w:bCs/>
          <w:noProof/>
          <w:color w:val="4F81BD" w:themeColor="accent1"/>
          <w:sz w:val="26"/>
          <w:szCs w:val="26"/>
          <w:lang w:eastAsia="de-DE"/>
        </w:rPr>
        <mc:AlternateContent>
          <mc:Choice Requires="wps">
            <w:drawing>
              <wp:anchor distT="0" distB="0" distL="114300" distR="114300" simplePos="0" relativeHeight="251663360" behindDoc="0" locked="0" layoutInCell="1" allowOverlap="1" wp14:anchorId="57097996" wp14:editId="218A5F23">
                <wp:simplePos x="0" y="0"/>
                <wp:positionH relativeFrom="column">
                  <wp:posOffset>795655</wp:posOffset>
                </wp:positionH>
                <wp:positionV relativeFrom="paragraph">
                  <wp:posOffset>318135</wp:posOffset>
                </wp:positionV>
                <wp:extent cx="4319905" cy="4319905"/>
                <wp:effectExtent l="0" t="0" r="0" b="0"/>
                <wp:wrapTopAndBottom/>
                <wp:docPr id="10" name="Arc 10"/>
                <wp:cNvGraphicFramePr/>
                <a:graphic xmlns:a="http://schemas.openxmlformats.org/drawingml/2006/main">
                  <a:graphicData uri="http://schemas.microsoft.com/office/word/2010/wordprocessingShape">
                    <wps:wsp>
                      <wps:cNvSpPr/>
                      <wps:spPr>
                        <a:xfrm>
                          <a:off x="0" y="0"/>
                          <a:ext cx="4319905" cy="4319905"/>
                        </a:xfrm>
                        <a:prstGeom prst="arc">
                          <a:avLst>
                            <a:gd name="adj1" fmla="val 17478641"/>
                            <a:gd name="adj2" fmla="val 18866995"/>
                          </a:avLst>
                        </a:prstGeom>
                        <a:ln w="19050">
                          <a:solidFill>
                            <a:schemeClr val="tx1"/>
                          </a:solidFill>
                          <a:headEnd type="stealth" w="lg" len="lg"/>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 o:spid="_x0000_s1026" style="position:absolute;margin-left:62.65pt;margin-top:25.05pt;width:340.15pt;height:34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9905,431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" path="m2944933,147690nsc3216745,253724,3464258,413726,3672536,618043l2159953,2159953,2944933,147690xem2944933,147690nfc3216745,253724,3464258,413726,3672536,618043e" filled="f" strokecolor="black [3213]" strokeweight="1.5pt">
                <v:stroke startarrow="classic" startarrowwidth="wide" startarrowlength="long"/>
                <v:path arrowok="t" o:connecttype="custom" o:connectlocs="2944933,147690;3672536,618043" o:connectangles="0,0"/>
                <w10:wrap type="topAndBottom"/>
              </v:shape>
            </w:pict>
          </mc:Fallback>
        </mc:AlternateContent>
      </w:r>
      <w:r>
        <w:rPr>
          <w:rFonts w:asciiTheme="majorHAnsi" w:eastAsiaTheme="majorEastAsia" w:hAnsiTheme="majorHAnsi" w:cstheme="majorBidi"/>
          <w:b/>
          <w:bCs/>
          <w:noProof/>
          <w:color w:val="4F81BD" w:themeColor="accent1"/>
          <w:sz w:val="26"/>
          <w:szCs w:val="26"/>
          <w:lang w:eastAsia="de-DE"/>
        </w:rPr>
        <mc:AlternateContent>
          <mc:Choice Requires="wps">
            <w:drawing>
              <wp:anchor distT="0" distB="0" distL="114300" distR="114300" simplePos="0" relativeHeight="251659264" behindDoc="0" locked="0" layoutInCell="1" allowOverlap="1" wp14:anchorId="54708DEA" wp14:editId="7D013FCB">
                <wp:simplePos x="0" y="0"/>
                <wp:positionH relativeFrom="column">
                  <wp:posOffset>2862580</wp:posOffset>
                </wp:positionH>
                <wp:positionV relativeFrom="paragraph">
                  <wp:posOffset>1337310</wp:posOffset>
                </wp:positionV>
                <wp:extent cx="1714500" cy="1275716"/>
                <wp:effectExtent l="0" t="0" r="19050" b="19685"/>
                <wp:wrapNone/>
                <wp:docPr id="9" name="Straight Connector 9"/>
                <wp:cNvGraphicFramePr/>
                <a:graphic xmlns:a="http://schemas.openxmlformats.org/drawingml/2006/main">
                  <a:graphicData uri="http://schemas.microsoft.com/office/word/2010/wordprocessingShape">
                    <wps:wsp>
                      <wps:cNvCnPr/>
                      <wps:spPr>
                        <a:xfrm flipV="1">
                          <a:off x="0" y="0"/>
                          <a:ext cx="1714500" cy="127571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4pt,105.3pt" to="360.4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" strokecolor="black [3213]" strokeweight="1.5pt"/>
            </w:pict>
          </mc:Fallback>
        </mc:AlternateContent>
      </w:r>
      <w:r>
        <w:rPr>
          <w:noProof/>
          <w:lang w:eastAsia="de-DE"/>
        </w:rPr>
        <w:drawing>
          <wp:anchor distT="0" distB="0" distL="114300" distR="114300" simplePos="0" relativeHeight="251662336" behindDoc="0" locked="0" layoutInCell="1" allowOverlap="1" wp14:anchorId="33F93D44" wp14:editId="7BB0308B">
            <wp:simplePos x="0" y="0"/>
            <wp:positionH relativeFrom="column">
              <wp:posOffset>4310380</wp:posOffset>
            </wp:positionH>
            <wp:positionV relativeFrom="paragraph">
              <wp:posOffset>1166495</wp:posOffset>
            </wp:positionV>
            <wp:extent cx="899795" cy="34607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leo_FOC_cropped_small_trans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9795" cy="34607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0288" behindDoc="0" locked="0" layoutInCell="1" allowOverlap="1" wp14:anchorId="31433258" wp14:editId="79EF1861">
                <wp:simplePos x="0" y="0"/>
                <wp:positionH relativeFrom="margin">
                  <wp:posOffset>708660</wp:posOffset>
                </wp:positionH>
                <wp:positionV relativeFrom="paragraph">
                  <wp:posOffset>425450</wp:posOffset>
                </wp:positionV>
                <wp:extent cx="4319905" cy="4319905"/>
                <wp:effectExtent l="0" t="0" r="23495" b="23495"/>
                <wp:wrapTopAndBottom/>
                <wp:docPr id="7" name="Oval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19905" cy="431990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55.8pt;margin-top:33.5pt;width:340.15pt;height:340.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" filled="f" strokecolor="black [3213]" strokeweight="2pt">
                <v:path arrowok="t"/>
                <o:lock v:ext="edit" aspectratio="t"/>
                <w10:wrap type="topAndBottom" anchorx="margin"/>
              </v:oval>
            </w:pict>
          </mc:Fallback>
        </mc:AlternateContent>
      </w:r>
      <w:r>
        <w:rPr>
          <w:rFonts w:asciiTheme="majorHAnsi" w:eastAsiaTheme="majorEastAsia" w:hAnsiTheme="majorHAnsi" w:cstheme="majorBidi"/>
          <w:b/>
          <w:bCs/>
          <w:noProof/>
          <w:color w:val="4F81BD" w:themeColor="accent1"/>
          <w:sz w:val="26"/>
          <w:szCs w:val="26"/>
          <w:lang w:eastAsia="de-DE"/>
        </w:rPr>
        <w:drawing>
          <wp:anchor distT="0" distB="0" distL="114300" distR="114300" simplePos="0" relativeHeight="251661312" behindDoc="0" locked="0" layoutInCell="1" allowOverlap="1" wp14:anchorId="64874D34" wp14:editId="35A9A96B">
            <wp:simplePos x="0" y="0"/>
            <wp:positionH relativeFrom="margin">
              <wp:posOffset>2512060</wp:posOffset>
            </wp:positionH>
            <wp:positionV relativeFrom="paragraph">
              <wp:posOffset>2225675</wp:posOffset>
            </wp:positionV>
            <wp:extent cx="713105" cy="719455"/>
            <wp:effectExtent l="0" t="0" r="0" b="444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e_trans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3105" cy="719455"/>
                    </a:xfrm>
                    <a:prstGeom prst="rect">
                      <a:avLst/>
                    </a:prstGeom>
                  </pic:spPr>
                </pic:pic>
              </a:graphicData>
            </a:graphic>
            <wp14:sizeRelH relativeFrom="page">
              <wp14:pctWidth>0</wp14:pctWidth>
            </wp14:sizeRelH>
            <wp14:sizeRelV relativeFrom="page">
              <wp14:pctHeight>0</wp14:pctHeight>
            </wp14:sizeRelV>
          </wp:anchor>
        </w:drawing>
      </w:r>
    </w:p>
    <w:p w:rsidR="009248A9" w:rsidRPr="008409E8" w:rsidRDefault="009248A9" w:rsidP="009248A9">
      <w:pPr>
        <w:rPr>
          <w:rFonts w:asciiTheme="majorHAnsi" w:eastAsiaTheme="majorEastAsia" w:hAnsiTheme="majorHAnsi" w:cstheme="majorBidi"/>
          <w:noProof/>
        </w:rPr>
      </w:pPr>
      <w:r>
        <w:rPr>
          <w:noProof/>
          <w:lang w:eastAsia="de-DE"/>
        </w:rPr>
        <mc:AlternateContent>
          <mc:Choice Requires="wps">
            <w:drawing>
              <wp:anchor distT="0" distB="0" distL="114300" distR="114300" simplePos="0" relativeHeight="251666432" behindDoc="0" locked="0" layoutInCell="1" allowOverlap="1" wp14:anchorId="48D54C6E" wp14:editId="39E1FAA4">
                <wp:simplePos x="0" y="0"/>
                <wp:positionH relativeFrom="column">
                  <wp:align>left</wp:align>
                </wp:positionH>
                <wp:positionV relativeFrom="paragraph">
                  <wp:posOffset>4486275</wp:posOffset>
                </wp:positionV>
                <wp:extent cx="5760000"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760000" cy="635"/>
                        </a:xfrm>
                        <a:prstGeom prst="rect">
                          <a:avLst/>
                        </a:prstGeom>
                        <a:solidFill>
                          <a:prstClr val="white"/>
                        </a:solidFill>
                        <a:ln>
                          <a:noFill/>
                        </a:ln>
                        <a:effectLst/>
                      </wps:spPr>
                      <wps:txbx>
                        <w:txbxContent>
                          <w:p w:rsidR="009248A9" w:rsidRDefault="009248A9" w:rsidP="009248A9">
                            <w:pPr>
                              <w:pStyle w:val="Caption"/>
                              <w:jc w:val="center"/>
                              <w:rPr>
                                <w:noProof/>
                              </w:rPr>
                            </w:pPr>
                            <w:r>
                              <w:t xml:space="preserve">Abbildung </w:t>
                            </w:r>
                            <w:r>
                              <w:fldChar w:fldCharType="begin"/>
                            </w:r>
                            <w:r>
                              <w:instrText xml:space="preserve"> SEQ Abbildung \* ARABIC </w:instrText>
                            </w:r>
                            <w:r>
                              <w:fldChar w:fldCharType="separate"/>
                            </w:r>
                            <w:r>
                              <w:rPr>
                                <w:noProof/>
                              </w:rPr>
                              <w:t>3</w:t>
                            </w:r>
                            <w:r>
                              <w:rPr>
                                <w:noProof/>
                              </w:rPr>
                              <w:fldChar w:fldCharType="end"/>
                            </w:r>
                            <w:r>
                              <w:t>:</w:t>
                            </w:r>
                            <w:r>
                              <w:rPr>
                                <w:noProof/>
                              </w:rPr>
                              <w:t xml:space="preserve"> Modell eines Satellitenorbits (NASA, ESA/P. Carril).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3" o:spid="_x0000_s1027" type="#_x0000_t202" style="position:absolute;margin-left:0;margin-top:353.25pt;width:453.55pt;height:.05pt;z-index:251666432;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" stroked="f">
                <v:textbox style="mso-fit-shape-to-text:t" inset="0,0,0,0">
                  <w:txbxContent>
                    <w:p w:rsidR="009248A9" w:rsidRDefault="009248A9" w:rsidP="009248A9">
                      <w:pPr>
                        <w:pStyle w:val="Caption"/>
                        <w:jc w:val="center"/>
                        <w:rPr>
                          <w:noProof/>
                        </w:rPr>
                      </w:pPr>
                      <w:r>
                        <w:t xml:space="preserve">Abbildung </w:t>
                      </w:r>
                      <w:r>
                        <w:fldChar w:fldCharType="begin"/>
                      </w:r>
                      <w:r>
                        <w:instrText xml:space="preserve"> SEQ Abbildung \* ARABIC </w:instrText>
                      </w:r>
                      <w:r>
                        <w:fldChar w:fldCharType="separate"/>
                      </w:r>
                      <w:r>
                        <w:rPr>
                          <w:noProof/>
                        </w:rPr>
                        <w:t>3</w:t>
                      </w:r>
                      <w:r>
                        <w:rPr>
                          <w:noProof/>
                        </w:rPr>
                        <w:fldChar w:fldCharType="end"/>
                      </w:r>
                      <w:r>
                        <w:t>:</w:t>
                      </w:r>
                      <w:r>
                        <w:rPr>
                          <w:noProof/>
                        </w:rPr>
                        <w:t xml:space="preserve"> Modell eines Satellitenorbits (NASA, ESA/P. Carril).</w:t>
                      </w:r>
                    </w:p>
                  </w:txbxContent>
                </v:textbox>
              </v:shape>
            </w:pict>
          </mc:Fallback>
        </mc:AlternateContent>
      </w:r>
    </w:p>
    <w:p w:rsidR="009248A9" w:rsidRPr="005C4548" w:rsidRDefault="009248A9" w:rsidP="009248A9">
      <w:r>
        <w:t>Nutze das Kräftegleichgewicht zwischen Gravitations- und Fliehkraft, das für eine stabile Kreisbahn herrscht. Zeige, dass hieraus die Kreisbahngeschwindigkeit folgt:</w:t>
      </w:r>
    </w:p>
    <w:p w:rsidR="009248A9" w:rsidRPr="000660FF" w:rsidRDefault="009248A9" w:rsidP="009248A9">
      <m:oMathPara>
        <m:oMath>
          <m:r>
            <w:rPr>
              <w:rFonts w:ascii="Cambria Math" w:hAnsi="Cambria Math"/>
            </w:rPr>
            <m:t>v=</m:t>
          </m:r>
          <m:rad>
            <m:radPr>
              <m:degHide m:val="1"/>
              <m:ctrlPr>
                <w:rPr>
                  <w:rFonts w:ascii="Cambria Math" w:hAnsi="Cambria Math"/>
                  <w:i/>
                </w:rPr>
              </m:ctrlPr>
            </m:radPr>
            <m:deg/>
            <m:e>
              <m:f>
                <m:fPr>
                  <m:ctrlPr>
                    <w:rPr>
                      <w:rFonts w:ascii="Cambria Math" w:hAnsi="Cambria Math"/>
                      <w:i/>
                    </w:rPr>
                  </m:ctrlPr>
                </m:fPr>
                <m:num>
                  <m:r>
                    <w:rPr>
                      <w:rFonts w:ascii="Cambria Math" w:hAnsi="Cambria Math"/>
                    </w:rPr>
                    <m:t>GM</m:t>
                  </m:r>
                </m:num>
                <m:den>
                  <m:r>
                    <w:rPr>
                      <w:rFonts w:ascii="Cambria Math" w:hAnsi="Cambria Math"/>
                    </w:rPr>
                    <m:t>r</m:t>
                  </m:r>
                </m:den>
              </m:f>
            </m:e>
          </m:rad>
        </m:oMath>
      </m:oMathPara>
    </w:p>
    <w:p w:rsidR="009248A9" w:rsidRPr="00CC78D3" w:rsidRDefault="009248A9" w:rsidP="009248A9">
      <w:r>
        <w:t>Die Geschwindigkeit ergibt sich dann durch Einsetzen der Größen.</w:t>
      </w:r>
    </w:p>
    <w:p w:rsidR="009248A9" w:rsidRDefault="009248A9" w:rsidP="009248A9">
      <w:pPr>
        <w:rPr>
          <w:rFonts w:asciiTheme="majorHAnsi" w:eastAsiaTheme="majorEastAsia" w:hAnsiTheme="majorHAnsi" w:cstheme="majorBidi"/>
          <w:b/>
          <w:bCs/>
          <w:color w:val="4F81BD" w:themeColor="accent1"/>
          <w:sz w:val="26"/>
          <w:szCs w:val="26"/>
        </w:rPr>
      </w:pPr>
      <w:r>
        <w:br w:type="page"/>
      </w:r>
    </w:p>
    <w:p w:rsidR="009248A9" w:rsidRDefault="002D62FA" w:rsidP="009248A9">
      <w:pPr>
        <w:pStyle w:val="Heading2"/>
      </w:pPr>
      <w:r>
        <w:lastRenderedPageBreak/>
        <w:t>Aufgabe 2</w:t>
      </w:r>
      <w:r w:rsidR="009248A9">
        <w:t>: Wie lange benötigt ein Galileo-Satellit für einen Umlauf?</w:t>
      </w:r>
    </w:p>
    <w:p w:rsidR="009248A9" w:rsidRPr="002F2369" w:rsidRDefault="009248A9" w:rsidP="009248A9">
      <w:r>
        <w:t xml:space="preserve">Forme die Gleichung geschickt um, so dass sie als Funktion der Umlaufperiode </w:t>
      </w:r>
      <m:oMath>
        <m:r>
          <w:rPr>
            <w:rFonts w:ascii="Cambria Math" w:hAnsi="Cambria Math"/>
          </w:rPr>
          <m:t>P</m:t>
        </m:r>
      </m:oMath>
      <w:r>
        <w:t xml:space="preserve"> erscheint.</w:t>
      </w:r>
    </w:p>
    <w:p w:rsidR="009248A9" w:rsidRDefault="009248A9" w:rsidP="009248A9">
      <w:pPr>
        <w:pStyle w:val="Heading1"/>
      </w:pPr>
    </w:p>
    <w:p w:rsidR="009248A9" w:rsidRDefault="009248A9" w:rsidP="009248A9">
      <w:pPr>
        <w:pStyle w:val="Heading1"/>
      </w:pPr>
    </w:p>
    <w:p w:rsidR="009248A9" w:rsidRDefault="009248A9" w:rsidP="009248A9">
      <w:pPr>
        <w:pStyle w:val="Heading1"/>
      </w:pPr>
    </w:p>
    <w:p w:rsidR="009248A9" w:rsidRDefault="009248A9" w:rsidP="009248A9">
      <w:pPr>
        <w:pStyle w:val="Heading1"/>
      </w:pPr>
      <w:r>
        <w:t>Geostationärer Orbit</w:t>
      </w:r>
    </w:p>
    <w:p w:rsidR="009248A9" w:rsidRDefault="009248A9" w:rsidP="009248A9">
      <w:r>
        <w:t>Eine Reihe von Satelliten erfüllen Aufgaben, bei denen es notwendig ist, dass sie von einem gegebenen Ort auf der Erde stets sichtbar sind. So scheinen viele Telekommunikationssatelliten am Himmel still zu stehen. Nur so kann eine starre Ausrichtung beispielsweise auf Fernsehsatelliten gewährleistet werden.</w:t>
      </w:r>
    </w:p>
    <w:p w:rsidR="009248A9" w:rsidRDefault="009248A9" w:rsidP="009248A9">
      <w:pPr>
        <w:keepNext/>
        <w:spacing w:after="0"/>
        <w:jc w:val="center"/>
      </w:pPr>
      <w:r>
        <w:rPr>
          <w:noProof/>
          <w:lang w:eastAsia="de-DE"/>
        </w:rPr>
        <w:drawing>
          <wp:inline distT="0" distB="0" distL="0" distR="0" wp14:anchorId="2D5947E3" wp14:editId="55278EEE">
            <wp:extent cx="5040000" cy="3279600"/>
            <wp:effectExtent l="0" t="0" r="8255" b="0"/>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40000" cy="3279600"/>
                    </a:xfrm>
                    <a:prstGeom prst="rect">
                      <a:avLst/>
                    </a:prstGeom>
                    <a:noFill/>
                    <a:ln>
                      <a:noFill/>
                      <a:prstDash/>
                    </a:ln>
                  </pic:spPr>
                </pic:pic>
              </a:graphicData>
            </a:graphic>
          </wp:inline>
        </w:drawing>
      </w:r>
    </w:p>
    <w:p w:rsidR="009248A9" w:rsidRDefault="009248A9" w:rsidP="009248A9">
      <w:pPr>
        <w:pStyle w:val="Caption"/>
        <w:jc w:val="both"/>
      </w:pPr>
      <w:r>
        <w:t xml:space="preserve">Abbildung </w:t>
      </w:r>
      <w:r>
        <w:fldChar w:fldCharType="begin"/>
      </w:r>
      <w:r>
        <w:instrText xml:space="preserve"> SEQ Abbildung \* ARABIC </w:instrText>
      </w:r>
      <w:r>
        <w:fldChar w:fldCharType="separate"/>
      </w:r>
      <w:r>
        <w:rPr>
          <w:noProof/>
        </w:rPr>
        <w:t>4</w:t>
      </w:r>
      <w:r>
        <w:rPr>
          <w:noProof/>
        </w:rPr>
        <w:fldChar w:fldCharType="end"/>
      </w:r>
      <w:r>
        <w:t>: Räumliche V</w:t>
      </w:r>
      <w:r w:rsidRPr="00BF692F">
        <w:t>erteilung von künstlichen Objekten um die Erde (</w:t>
      </w:r>
      <w:r>
        <w:t>M</w:t>
      </w:r>
      <w:r w:rsidRPr="00BF692F">
        <w:t xml:space="preserve">ichael Najjar, </w:t>
      </w:r>
      <w:hyperlink r:id="rId16" w:history="1">
        <w:r w:rsidRPr="00605377">
          <w:rPr>
            <w:rStyle w:val="Hyperlink"/>
          </w:rPr>
          <w:t>http://www.unternehmer4punkt0.de</w:t>
        </w:r>
      </w:hyperlink>
      <w:r w:rsidRPr="00BF692F">
        <w:t>).</w:t>
      </w:r>
    </w:p>
    <w:p w:rsidR="009248A9" w:rsidRDefault="009248A9" w:rsidP="009248A9">
      <w:r>
        <w:t>Aber auch Wettersatelliten, die stets dieselbe Region auf der Erde überwachen, befinden sich relativ zur Erdoberfläche immer an derselben Position. Die Bahn solcher Satelliten wird geostationärer Orbit genannt. Charakteristisch daran ist, dass die Umlaufperiode der Satelliten derjenigen der rotierenden Erde gleicht.</w:t>
      </w:r>
    </w:p>
    <w:p w:rsidR="009248A9" w:rsidRDefault="009248A9" w:rsidP="009248A9">
      <w:pPr>
        <w:jc w:val="both"/>
      </w:pPr>
      <w:r>
        <w:t xml:space="preserve">Die Rotationsperiode der Erde beträgt 23 Stunden 56 Minuten und 4,099 Sekunden und wird </w:t>
      </w:r>
      <w:r w:rsidRPr="005C4548">
        <w:rPr>
          <w:b/>
        </w:rPr>
        <w:t>siderischer Tag</w:t>
      </w:r>
      <w:r>
        <w:t xml:space="preserve"> genannt.</w:t>
      </w:r>
    </w:p>
    <w:p w:rsidR="009248A9" w:rsidRDefault="009248A9" w:rsidP="009248A9"/>
    <w:p w:rsidR="009248A9" w:rsidRDefault="009248A9" w:rsidP="009248A9">
      <w:pPr>
        <w:keepNext/>
        <w:spacing w:after="0"/>
        <w:jc w:val="center"/>
      </w:pPr>
      <w:r>
        <w:rPr>
          <w:noProof/>
          <w:lang w:eastAsia="de-DE"/>
        </w:rPr>
        <w:lastRenderedPageBreak/>
        <w:drawing>
          <wp:inline distT="0" distB="0" distL="0" distR="0" wp14:anchorId="69A31487" wp14:editId="3057779B">
            <wp:extent cx="3600001" cy="2698805"/>
            <wp:effectExtent l="0" t="0" r="449" b="6295"/>
            <wp:docPr id="3" name="Grafi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00001" cy="2698805"/>
                    </a:xfrm>
                    <a:prstGeom prst="rect">
                      <a:avLst/>
                    </a:prstGeom>
                    <a:noFill/>
                    <a:ln>
                      <a:noFill/>
                      <a:prstDash/>
                    </a:ln>
                  </pic:spPr>
                </pic:pic>
              </a:graphicData>
            </a:graphic>
          </wp:inline>
        </w:drawing>
      </w:r>
    </w:p>
    <w:p w:rsidR="009248A9" w:rsidRDefault="009248A9" w:rsidP="009248A9">
      <w:pPr>
        <w:pStyle w:val="Caption"/>
        <w:jc w:val="center"/>
      </w:pPr>
      <w:r>
        <w:t xml:space="preserve">Abbildung </w:t>
      </w:r>
      <w:r>
        <w:fldChar w:fldCharType="begin"/>
      </w:r>
      <w:r>
        <w:instrText xml:space="preserve"> SEQ Abbildung \* ARABIC </w:instrText>
      </w:r>
      <w:r>
        <w:fldChar w:fldCharType="separate"/>
      </w:r>
      <w:r>
        <w:rPr>
          <w:noProof/>
        </w:rPr>
        <w:t>5</w:t>
      </w:r>
      <w:r>
        <w:rPr>
          <w:noProof/>
        </w:rPr>
        <w:fldChar w:fldCharType="end"/>
      </w:r>
      <w:r>
        <w:t xml:space="preserve">: </w:t>
      </w:r>
      <w:r w:rsidRPr="00AB5218">
        <w:t>Skizze einer geostationären Umlaufbahn um die Erde.</w:t>
      </w:r>
    </w:p>
    <w:p w:rsidR="009248A9" w:rsidRDefault="009248A9" w:rsidP="009248A9">
      <w:pPr>
        <w:pStyle w:val="Heading2"/>
      </w:pPr>
      <w:r>
        <w:t xml:space="preserve">Aufgabe </w:t>
      </w:r>
      <w:r w:rsidR="002D62FA">
        <w:t>3</w:t>
      </w:r>
      <w:r>
        <w:t>: Warum ist der Sonnentag, also die Periode, bei der die Sonne scheinbar einmal um die Erde läuft, etwa 4 Minuten länger als der siderische Tag?</w:t>
      </w:r>
    </w:p>
    <w:p w:rsidR="009248A9" w:rsidRDefault="009248A9" w:rsidP="009248A9"/>
    <w:p w:rsidR="009248A9" w:rsidRDefault="009248A9" w:rsidP="009248A9"/>
    <w:p w:rsidR="009248A9" w:rsidRDefault="002D62FA" w:rsidP="009248A9">
      <w:pPr>
        <w:pStyle w:val="Heading2"/>
      </w:pPr>
      <w:r>
        <w:t>Aufgabe 4</w:t>
      </w:r>
      <w:r w:rsidR="009248A9">
        <w:t>: Wie hoch ist die Drehgeschwindigkeit der Erde am Äquator?</w:t>
      </w:r>
    </w:p>
    <w:p w:rsidR="009248A9" w:rsidRDefault="009248A9" w:rsidP="009248A9">
      <w:r>
        <w:t>Bedenke, dass die Rotationsperiode dem siderischen Tag entspricht.</w:t>
      </w:r>
    </w:p>
    <w:p w:rsidR="009248A9" w:rsidRDefault="009248A9" w:rsidP="009248A9"/>
    <w:p w:rsidR="009248A9" w:rsidRDefault="009248A9" w:rsidP="009248A9"/>
    <w:p w:rsidR="009248A9" w:rsidRDefault="009248A9" w:rsidP="009248A9"/>
    <w:p w:rsidR="009248A9" w:rsidRDefault="002D62FA" w:rsidP="009248A9">
      <w:pPr>
        <w:pStyle w:val="Heading2"/>
      </w:pPr>
      <w:r>
        <w:t>Aufgabe 5</w:t>
      </w:r>
      <w:r w:rsidR="009248A9">
        <w:t>: Berechne die Höhe bzw. den Radius des geostationären Orbits.</w:t>
      </w:r>
    </w:p>
    <w:p w:rsidR="009248A9" w:rsidRDefault="009248A9" w:rsidP="009248A9">
      <w:r>
        <w:t>Benutze den äquatorialen Erdradius und setze die Winkelgeschwindigkeiten bzw. die Umlaufperioden der Erde und eines geostationären Satelliten gleich.</w:t>
      </w:r>
    </w:p>
    <w:p w:rsidR="009248A9" w:rsidRDefault="009248A9" w:rsidP="009248A9"/>
    <w:p w:rsidR="009248A9" w:rsidRDefault="009248A9" w:rsidP="009248A9"/>
    <w:p w:rsidR="009248A9" w:rsidRDefault="002D62FA" w:rsidP="009248A9">
      <w:pPr>
        <w:pStyle w:val="Heading2"/>
      </w:pPr>
      <w:r>
        <w:t>Aufgabe 6</w:t>
      </w:r>
      <w:r w:rsidR="009248A9">
        <w:t>: Wie hoch ist die Bahngeschwindigkeit eines geostationären Satelliten?</w:t>
      </w:r>
    </w:p>
    <w:p w:rsidR="009248A9" w:rsidRDefault="009248A9" w:rsidP="009248A9">
      <w:r>
        <w:br w:type="page"/>
      </w:r>
    </w:p>
    <w:p w:rsidR="009248A9" w:rsidRDefault="009248A9" w:rsidP="009248A9">
      <w:pPr>
        <w:pStyle w:val="Heading1"/>
      </w:pPr>
      <w:r>
        <w:lastRenderedPageBreak/>
        <w:t>Ergebnisse</w:t>
      </w:r>
    </w:p>
    <w:p w:rsidR="009248A9" w:rsidRDefault="009248A9" w:rsidP="009248A9">
      <w:pPr>
        <w:pStyle w:val="Heading2"/>
      </w:pPr>
      <w:r>
        <w:t>Aufgabe</w:t>
      </w:r>
      <w:r w:rsidR="002D62FA">
        <w:t xml:space="preserve"> 1</w:t>
      </w:r>
      <w:r>
        <w:t>: Wie hoch ist die Kreisbahngeschwindigkeit eines Galileo-Satelliten?</w:t>
      </w:r>
    </w:p>
    <w:p w:rsidR="009248A9" w:rsidRDefault="009248A9" w:rsidP="009248A9">
      <w:pPr>
        <w:jc w:val="center"/>
      </w:pPr>
      <w:r>
        <w:rPr>
          <w:noProof/>
          <w:lang w:eastAsia="de-DE"/>
        </w:rPr>
        <w:drawing>
          <wp:inline distT="0" distB="0" distL="0" distR="0" wp14:anchorId="269432C0" wp14:editId="1E6BC77E">
            <wp:extent cx="3240000" cy="305208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px-Zentrifugalkraft.svg.png"/>
                    <pic:cNvPicPr/>
                  </pic:nvPicPr>
                  <pic:blipFill>
                    <a:blip r:embed="rId18">
                      <a:extLst>
                        <a:ext uri="{28A0092B-C50C-407E-A947-70E740481C1C}">
                          <a14:useLocalDpi xmlns:a14="http://schemas.microsoft.com/office/drawing/2010/main" val="0"/>
                        </a:ext>
                      </a:extLst>
                    </a:blip>
                    <a:stretch>
                      <a:fillRect/>
                    </a:stretch>
                  </pic:blipFill>
                  <pic:spPr>
                    <a:xfrm>
                      <a:off x="0" y="0"/>
                      <a:ext cx="3240000" cy="3052080"/>
                    </a:xfrm>
                    <a:prstGeom prst="rect">
                      <a:avLst/>
                    </a:prstGeom>
                  </pic:spPr>
                </pic:pic>
              </a:graphicData>
            </a:graphic>
          </wp:inline>
        </w:drawing>
      </w:r>
    </w:p>
    <w:p w:rsidR="009248A9" w:rsidRPr="00D53440" w:rsidRDefault="009248A9" w:rsidP="009248A9">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GMm</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rsidR="009248A9" w:rsidRPr="00D53440" w:rsidRDefault="009248A9" w:rsidP="009248A9">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z</m:t>
              </m:r>
            </m:sub>
          </m:sSub>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oMath>
      </m:oMathPara>
    </w:p>
    <w:p w:rsidR="009248A9" w:rsidRPr="00D53440" w:rsidRDefault="009248A9" w:rsidP="009248A9">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z</m:t>
              </m:r>
            </m:sub>
          </m:sSub>
          <m:r>
            <w:rPr>
              <w:rFonts w:ascii="Cambria Math" w:hAnsi="Cambria Math"/>
            </w:rPr>
            <m:t>⟺</m:t>
          </m:r>
          <m:f>
            <m:fPr>
              <m:ctrlPr>
                <w:rPr>
                  <w:rFonts w:ascii="Cambria Math" w:hAnsi="Cambria Math"/>
                  <w:i/>
                </w:rPr>
              </m:ctrlPr>
            </m:fPr>
            <m:num>
              <m:r>
                <w:rPr>
                  <w:rFonts w:ascii="Cambria Math" w:hAnsi="Cambria Math"/>
                </w:rPr>
                <m:t>GMm</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oMath>
      </m:oMathPara>
    </w:p>
    <w:p w:rsidR="009248A9" w:rsidRPr="00D53440" w:rsidRDefault="009248A9" w:rsidP="009248A9">
      <w:pPr>
        <w:jc w:val="center"/>
      </w:pPr>
      <m:oMathPara>
        <m:oMath>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GM</m:t>
              </m:r>
            </m:num>
            <m:den>
              <m:r>
                <w:rPr>
                  <w:rFonts w:ascii="Cambria Math" w:hAnsi="Cambria Math"/>
                </w:rPr>
                <m:t>r</m:t>
              </m:r>
            </m:den>
          </m:f>
        </m:oMath>
      </m:oMathPara>
    </w:p>
    <w:p w:rsidR="009248A9" w:rsidRPr="009F31D8" w:rsidRDefault="009248A9" w:rsidP="009248A9">
      <m:oMathPara>
        <m:oMath>
          <m:r>
            <w:rPr>
              <w:rFonts w:ascii="Cambria Math" w:hAnsi="Cambria Math"/>
            </w:rPr>
            <m:t>v=</m:t>
          </m:r>
          <m:rad>
            <m:radPr>
              <m:degHide m:val="1"/>
              <m:ctrlPr>
                <w:rPr>
                  <w:rFonts w:ascii="Cambria Math" w:hAnsi="Cambria Math"/>
                  <w:i/>
                </w:rPr>
              </m:ctrlPr>
            </m:radPr>
            <m:deg/>
            <m:e>
              <m:f>
                <m:fPr>
                  <m:ctrlPr>
                    <w:rPr>
                      <w:rFonts w:ascii="Cambria Math" w:hAnsi="Cambria Math"/>
                      <w:i/>
                    </w:rPr>
                  </m:ctrlPr>
                </m:fPr>
                <m:num>
                  <m:r>
                    <w:rPr>
                      <w:rFonts w:ascii="Cambria Math" w:hAnsi="Cambria Math"/>
                    </w:rPr>
                    <m:t>6,67408∙</m:t>
                  </m:r>
                  <m:sSup>
                    <m:sSupPr>
                      <m:ctrlPr>
                        <w:rPr>
                          <w:rFonts w:ascii="Cambria Math" w:hAnsi="Cambria Math"/>
                          <w:i/>
                        </w:rPr>
                      </m:ctrlPr>
                    </m:sSupPr>
                    <m:e>
                      <m:r>
                        <w:rPr>
                          <w:rFonts w:ascii="Cambria Math" w:hAnsi="Cambria Math"/>
                        </w:rPr>
                        <m:t>10</m:t>
                      </m:r>
                    </m:e>
                    <m:sup>
                      <m:r>
                        <w:rPr>
                          <w:rFonts w:ascii="Cambria Math" w:hAnsi="Cambria Math"/>
                        </w:rPr>
                        <m:t>-11</m:t>
                      </m:r>
                    </m:sup>
                  </m:sSup>
                  <m:f>
                    <m:fPr>
                      <m:ctrlPr>
                        <w:rPr>
                          <w:rFonts w:ascii="Cambria Math" w:hAnsi="Cambria Math"/>
                          <w:i/>
                        </w:rPr>
                      </m:ctrlPr>
                    </m:fPr>
                    <m:num>
                      <m:sSup>
                        <m:sSupPr>
                          <m:ctrlPr>
                            <w:rPr>
                              <w:rFonts w:ascii="Cambria Math" w:hAnsi="Cambria Math"/>
                              <w:i/>
                            </w:rPr>
                          </m:ctrlPr>
                        </m:sSupPr>
                        <m:e>
                          <m:r>
                            <m:rPr>
                              <m:nor/>
                            </m:rPr>
                            <w:rPr>
                              <w:rFonts w:ascii="Cambria Math" w:hAnsi="Cambria Math"/>
                            </w:rPr>
                            <m:t xml:space="preserve"> m</m:t>
                          </m:r>
                        </m:e>
                        <m:sup>
                          <m:r>
                            <m:rPr>
                              <m:nor/>
                            </m:rPr>
                            <w:rPr>
                              <w:rFonts w:ascii="Cambria Math" w:hAnsi="Cambria Math"/>
                            </w:rPr>
                            <m:t>3</m:t>
                          </m:r>
                        </m:sup>
                      </m:sSup>
                    </m:num>
                    <m:den>
                      <m:r>
                        <m:rPr>
                          <m:nor/>
                        </m:rPr>
                        <w:rPr>
                          <w:rFonts w:ascii="Cambria Math" w:hAnsi="Cambria Math"/>
                        </w:rPr>
                        <m:t xml:space="preserve">kg </m:t>
                      </m:r>
                      <m:sSup>
                        <m:sSupPr>
                          <m:ctrlPr>
                            <w:rPr>
                              <w:rFonts w:ascii="Cambria Math" w:hAnsi="Cambria Math"/>
                              <w:i/>
                            </w:rPr>
                          </m:ctrlPr>
                        </m:sSupPr>
                        <m:e>
                          <m:r>
                            <m:rPr>
                              <m:nor/>
                            </m:rPr>
                            <w:rPr>
                              <w:rFonts w:ascii="Cambria Math" w:hAnsi="Cambria Math"/>
                            </w:rPr>
                            <m:t>s</m:t>
                          </m:r>
                        </m:e>
                        <m:sup>
                          <m:r>
                            <m:rPr>
                              <m:nor/>
                            </m:rPr>
                            <w:rPr>
                              <w:rFonts w:ascii="Cambria Math" w:hAnsi="Cambria Math"/>
                            </w:rPr>
                            <m:t>2</m:t>
                          </m:r>
                        </m:sup>
                      </m:sSup>
                    </m:den>
                  </m:f>
                  <m:r>
                    <w:rPr>
                      <w:rFonts w:ascii="Cambria Math" w:hAnsi="Cambria Math"/>
                    </w:rPr>
                    <m:t xml:space="preserve"> ∙5,9722∙</m:t>
                  </m:r>
                  <m:sSup>
                    <m:sSupPr>
                      <m:ctrlPr>
                        <w:rPr>
                          <w:rFonts w:ascii="Cambria Math" w:hAnsi="Cambria Math"/>
                          <w:i/>
                        </w:rPr>
                      </m:ctrlPr>
                    </m:sSupPr>
                    <m:e>
                      <m:r>
                        <w:rPr>
                          <w:rFonts w:ascii="Cambria Math" w:hAnsi="Cambria Math"/>
                        </w:rPr>
                        <m:t>10</m:t>
                      </m:r>
                    </m:e>
                    <m:sup>
                      <m:r>
                        <w:rPr>
                          <w:rFonts w:ascii="Cambria Math" w:hAnsi="Cambria Math"/>
                        </w:rPr>
                        <m:t>24</m:t>
                      </m:r>
                    </m:sup>
                  </m:sSup>
                  <m:r>
                    <m:rPr>
                      <m:nor/>
                    </m:rPr>
                    <w:rPr>
                      <w:rFonts w:ascii="Cambria Math" w:hAnsi="Cambria Math"/>
                    </w:rPr>
                    <m:t>kg</m:t>
                  </m:r>
                </m:num>
                <m:den>
                  <m:r>
                    <w:rPr>
                      <w:rFonts w:ascii="Cambria Math" w:hAnsi="Cambria Math"/>
                    </w:rPr>
                    <m:t>(23222000+63</m:t>
                  </m:r>
                  <m:r>
                    <w:rPr>
                      <w:rFonts w:ascii="Cambria Math" w:hAnsi="Cambria Math"/>
                    </w:rPr>
                    <m:t xml:space="preserve">71000) </m:t>
                  </m:r>
                  <m:r>
                    <m:rPr>
                      <m:nor/>
                    </m:rPr>
                    <w:rPr>
                      <w:rFonts w:ascii="Cambria Math" w:hAnsi="Cambria Math"/>
                    </w:rPr>
                    <m:t>m</m:t>
                  </m:r>
                </m:den>
              </m:f>
            </m:e>
          </m:rad>
          <m:r>
            <w:rPr>
              <w:rFonts w:ascii="Cambria Math" w:hAnsi="Cambria Math"/>
            </w:rPr>
            <m:t>=3670</m:t>
          </m:r>
          <m:r>
            <w:rPr>
              <w:rFonts w:ascii="Cambria Math" w:hAnsi="Cambria Math"/>
            </w:rPr>
            <m:t>,</m:t>
          </m:r>
          <m:r>
            <w:rPr>
              <w:rFonts w:ascii="Cambria Math" w:hAnsi="Cambria Math"/>
            </w:rPr>
            <m:t>1</m:t>
          </m:r>
          <m:f>
            <m:fPr>
              <m:ctrlPr>
                <w:rPr>
                  <w:rFonts w:ascii="Cambria Math" w:hAnsi="Cambria Math"/>
                  <w:i/>
                </w:rPr>
              </m:ctrlPr>
            </m:fPr>
            <m:num>
              <m:r>
                <m:rPr>
                  <m:nor/>
                </m:rPr>
                <w:rPr>
                  <w:rFonts w:ascii="Cambria Math" w:hAnsi="Cambria Math"/>
                </w:rPr>
                <m:t>m</m:t>
              </m:r>
            </m:num>
            <m:den>
              <m:r>
                <m:rPr>
                  <m:nor/>
                </m:rPr>
                <w:rPr>
                  <w:rFonts w:ascii="Cambria Math" w:hAnsi="Cambria Math"/>
                </w:rPr>
                <m:t>s</m:t>
              </m:r>
            </m:den>
          </m:f>
          <m:r>
            <w:rPr>
              <w:rFonts w:ascii="Cambria Math" w:hAnsi="Cambria Math"/>
            </w:rPr>
            <m:t>=3,67</m:t>
          </m:r>
          <m:f>
            <m:fPr>
              <m:ctrlPr>
                <w:rPr>
                  <w:rFonts w:ascii="Cambria Math" w:hAnsi="Cambria Math"/>
                  <w:i/>
                </w:rPr>
              </m:ctrlPr>
            </m:fPr>
            <m:num>
              <m:r>
                <m:rPr>
                  <m:nor/>
                </m:rPr>
                <w:rPr>
                  <w:rFonts w:ascii="Cambria Math" w:hAnsi="Cambria Math"/>
                </w:rPr>
                <m:t>km</m:t>
              </m:r>
            </m:num>
            <m:den>
              <m:r>
                <m:rPr>
                  <m:nor/>
                </m:rPr>
                <w:rPr>
                  <w:rFonts w:ascii="Cambria Math" w:hAnsi="Cambria Math"/>
                </w:rPr>
                <m:t>s</m:t>
              </m:r>
            </m:den>
          </m:f>
          <m:r>
            <w:rPr>
              <w:rFonts w:ascii="Cambria Math" w:hAnsi="Cambria Math"/>
            </w:rPr>
            <m:t>=13213</m:t>
          </m:r>
          <m:f>
            <m:fPr>
              <m:ctrlPr>
                <w:rPr>
                  <w:rFonts w:ascii="Cambria Math" w:hAnsi="Cambria Math"/>
                  <w:i/>
                </w:rPr>
              </m:ctrlPr>
            </m:fPr>
            <m:num>
              <m:r>
                <m:rPr>
                  <m:nor/>
                </m:rPr>
                <w:rPr>
                  <w:rFonts w:ascii="Cambria Math" w:hAnsi="Cambria Math"/>
                </w:rPr>
                <m:t>km</m:t>
              </m:r>
            </m:num>
            <m:den>
              <m:r>
                <m:rPr>
                  <m:nor/>
                </m:rPr>
                <w:rPr>
                  <w:rFonts w:ascii="Cambria Math" w:hAnsi="Cambria Math"/>
                </w:rPr>
                <m:t>h</m:t>
              </m:r>
            </m:den>
          </m:f>
        </m:oMath>
      </m:oMathPara>
    </w:p>
    <w:p w:rsidR="009248A9" w:rsidRDefault="002D62FA" w:rsidP="009248A9">
      <w:pPr>
        <w:pStyle w:val="Heading2"/>
      </w:pPr>
      <w:r>
        <w:t>Aufgabe 2</w:t>
      </w:r>
      <w:r w:rsidR="009248A9">
        <w:t>: Wie lange benötigt ein Galileo-Satellit für einen Umlauf?</w:t>
      </w:r>
    </w:p>
    <w:p w:rsidR="009248A9" w:rsidRPr="009F31D8" w:rsidRDefault="009248A9" w:rsidP="009248A9">
      <m:oMathPara>
        <m:oMath>
          <m:r>
            <w:rPr>
              <w:rFonts w:ascii="Cambria Math" w:hAnsi="Cambria Math"/>
            </w:rPr>
            <m:t>v=ωr=</m:t>
          </m:r>
          <m:f>
            <m:fPr>
              <m:ctrlPr>
                <w:rPr>
                  <w:rFonts w:ascii="Cambria Math" w:hAnsi="Cambria Math"/>
                  <w:i/>
                </w:rPr>
              </m:ctrlPr>
            </m:fPr>
            <m:num>
              <m:r>
                <w:rPr>
                  <w:rFonts w:ascii="Cambria Math" w:hAnsi="Cambria Math"/>
                </w:rPr>
                <m:t>2πr</m:t>
              </m:r>
            </m:num>
            <m:den>
              <m:r>
                <w:rPr>
                  <w:rFonts w:ascii="Cambria Math" w:hAnsi="Cambria Math"/>
                </w:rPr>
                <m:t>P</m:t>
              </m:r>
            </m:den>
          </m:f>
        </m:oMath>
      </m:oMathPara>
    </w:p>
    <w:p w:rsidR="009248A9" w:rsidRPr="00FF6CAC" w:rsidRDefault="009248A9" w:rsidP="009248A9">
      <w:pPr>
        <w:rPr>
          <w:i/>
        </w:rPr>
      </w:pPr>
      <m:oMathPara>
        <m:oMath>
          <m:r>
            <w:rPr>
              <w:rFonts w:ascii="Cambria Math" w:hAnsi="Cambria Math"/>
            </w:rPr>
            <m:t>⟹v=</m:t>
          </m:r>
          <m:f>
            <m:fPr>
              <m:ctrlPr>
                <w:rPr>
                  <w:rFonts w:ascii="Cambria Math" w:hAnsi="Cambria Math"/>
                  <w:i/>
                </w:rPr>
              </m:ctrlPr>
            </m:fPr>
            <m:num>
              <m:r>
                <w:rPr>
                  <w:rFonts w:ascii="Cambria Math" w:hAnsi="Cambria Math"/>
                </w:rPr>
                <m:t>2πr</m:t>
              </m:r>
            </m:num>
            <m:den>
              <m:r>
                <w:rPr>
                  <w:rFonts w:ascii="Cambria Math" w:hAnsi="Cambria Math"/>
                </w:rPr>
                <m:t>P</m:t>
              </m:r>
            </m:den>
          </m:f>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GM</m:t>
                  </m:r>
                </m:num>
                <m:den>
                  <m:r>
                    <w:rPr>
                      <w:rFonts w:ascii="Cambria Math" w:hAnsi="Cambria Math"/>
                    </w:rPr>
                    <m:t>r</m:t>
                  </m:r>
                </m:den>
              </m:f>
            </m:e>
          </m:rad>
        </m:oMath>
      </m:oMathPara>
    </w:p>
    <w:p w:rsidR="009248A9" w:rsidRPr="00F418C2" w:rsidRDefault="009248A9" w:rsidP="009248A9">
      <w:pPr>
        <w:rPr>
          <w:i/>
        </w:rPr>
      </w:pPr>
      <m:oMathPara>
        <m:oMath>
          <m:r>
            <w:rPr>
              <w:rFonts w:ascii="Cambria Math" w:hAnsi="Cambria Math"/>
            </w:rPr>
            <m:t>⟺P=2π</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3</m:t>
                      </m:r>
                    </m:sup>
                  </m:sSup>
                </m:num>
                <m:den>
                  <m:r>
                    <w:rPr>
                      <w:rFonts w:ascii="Cambria Math" w:hAnsi="Cambria Math"/>
                    </w:rPr>
                    <m:t>GM</m:t>
                  </m:r>
                </m:den>
              </m:f>
            </m:e>
          </m:rad>
          <m:r>
            <w:rPr>
              <w:rFonts w:ascii="Cambria Math" w:hAnsi="Cambria Math"/>
            </w:rPr>
            <m:t>=50664</m:t>
          </m:r>
          <m:r>
            <w:rPr>
              <w:rFonts w:ascii="Cambria Math" w:hAnsi="Cambria Math"/>
            </w:rPr>
            <m:t xml:space="preserve"> </m:t>
          </m:r>
          <m:r>
            <m:rPr>
              <m:nor/>
            </m:rPr>
            <w:rPr>
              <w:rFonts w:ascii="Cambria Math" w:hAnsi="Cambria Math"/>
            </w:rPr>
            <m:t>s</m:t>
          </m:r>
          <m:r>
            <w:rPr>
              <w:rFonts w:ascii="Cambria Math" w:hAnsi="Cambria Math"/>
            </w:rPr>
            <m:t>=14,</m:t>
          </m:r>
          <m:r>
            <w:rPr>
              <w:rFonts w:ascii="Cambria Math" w:hAnsi="Cambria Math"/>
            </w:rPr>
            <m:t>1</m:t>
          </m:r>
          <m:r>
            <w:rPr>
              <w:rFonts w:ascii="Cambria Math" w:hAnsi="Cambria Math"/>
            </w:rPr>
            <m:t xml:space="preserve"> </m:t>
          </m:r>
          <m:r>
            <m:rPr>
              <m:nor/>
            </m:rPr>
            <w:rPr>
              <w:rFonts w:ascii="Cambria Math" w:hAnsi="Cambria Math"/>
            </w:rPr>
            <m:t>h</m:t>
          </m:r>
        </m:oMath>
      </m:oMathPara>
    </w:p>
    <w:p w:rsidR="009248A9" w:rsidRDefault="002D62FA" w:rsidP="009248A9">
      <w:pPr>
        <w:pStyle w:val="Heading2"/>
      </w:pPr>
      <w:r>
        <w:lastRenderedPageBreak/>
        <w:t>Aufgabe 3</w:t>
      </w:r>
      <w:r w:rsidR="009248A9">
        <w:t>: Warum ist der Sonnentag, also die Periode, bei der die Sonne scheinbar einmal um die Erde läuft, etwa 4 Minuten länger als der siderische Tag?</w:t>
      </w:r>
    </w:p>
    <w:p w:rsidR="00E00763" w:rsidRDefault="009248A9" w:rsidP="009248A9">
      <w:r>
        <w:t>Die Erde umläuft die Sonne innerhalb eines Tages nahezu 1° ihrer Bahn. Daher erscheint die Sonne nicht schon nach einer Erdrotation über demselben Längengrad. Die Erde muss noch einige Minuten weiter ro</w:t>
      </w:r>
      <w:r w:rsidR="00E00763">
        <w:t>tieren. Genau genommen sind es:</w:t>
      </w:r>
    </w:p>
    <w:p w:rsidR="00E00763" w:rsidRPr="00E00763" w:rsidRDefault="00E00763" w:rsidP="009248A9">
      <w:pPr>
        <w:rPr>
          <w:rFonts w:eastAsiaTheme="minorEastAsia"/>
        </w:rPr>
      </w:pPr>
      <m:oMathPara>
        <m:oMath>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Erde</m:t>
              </m:r>
            </m:sub>
          </m:sSub>
          <m:r>
            <w:rPr>
              <w:rFonts w:ascii="Cambria Math" w:hAnsi="Cambria Math"/>
            </w:rPr>
            <m:t>=</m:t>
          </m:r>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ϕ</m:t>
                  </m:r>
                </m:e>
                <m:sub>
                  <m:r>
                    <w:rPr>
                      <w:rFonts w:ascii="Cambria Math" w:hAnsi="Cambria Math"/>
                    </w:rPr>
                    <m:t>Orbit</m:t>
                  </m:r>
                </m:sub>
              </m:sSub>
            </m:num>
            <m:den>
              <m:sSub>
                <m:sSubPr>
                  <m:ctrlPr>
                    <w:rPr>
                      <w:rFonts w:ascii="Cambria Math" w:hAnsi="Cambria Math"/>
                      <w:i/>
                    </w:rPr>
                  </m:ctrlPr>
                </m:sSubPr>
                <m:e>
                  <m:r>
                    <w:rPr>
                      <w:rFonts w:ascii="Cambria Math" w:hAnsi="Cambria Math"/>
                    </w:rPr>
                    <m:t>ω</m:t>
                  </m:r>
                </m:e>
                <m:sub>
                  <m:r>
                    <w:rPr>
                      <w:rFonts w:ascii="Cambria Math" w:hAnsi="Cambria Math"/>
                    </w:rPr>
                    <m:t>Erde</m:t>
                  </m:r>
                </m:sub>
              </m:sSub>
            </m:den>
          </m:f>
        </m:oMath>
      </m:oMathPara>
    </w:p>
    <w:p w:rsidR="00E00763" w:rsidRDefault="00E00763" w:rsidP="009248A9">
      <w:pPr>
        <w:rPr>
          <w:rFonts w:eastAsiaTheme="minorEastAsia"/>
        </w:rPr>
      </w:pPr>
      <w:r>
        <w:rPr>
          <w:rFonts w:eastAsiaTheme="minorEastAsia"/>
        </w:rPr>
        <w:t>Diese Gleichung berechnet, wie lange die Erde rotieren muss, um den Winkel zu kompensieren, den sie auf ihrem Orbit um die Sonne während eines bürgerlichen Tags zurücklegt. Man bedenke, dass die Erde während eines siderischen Tags sich einmal um die eigene Achse dreht, während das Tagesmaß für den Umlauf um die Sonne in bürgerlichen Tagen gemessen wird.</w:t>
      </w:r>
    </w:p>
    <w:p w:rsidR="00E00763" w:rsidRDefault="00E00763" w:rsidP="009248A9">
      <w:pP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Orbit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Orbit</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b</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 xml:space="preserve">365,242 </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b</m:t>
                  </m:r>
                </m:sub>
              </m:sSub>
            </m:den>
          </m:f>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b</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365,242</m:t>
              </m:r>
            </m:den>
          </m:f>
        </m:oMath>
      </m:oMathPara>
    </w:p>
    <w:p w:rsidR="00E00763" w:rsidRPr="00E00763" w:rsidRDefault="00E00763" w:rsidP="009248A9">
      <w:pPr>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ω</m:t>
              </m:r>
            </m:e>
            <m:sub>
              <m:r>
                <w:rPr>
                  <w:rFonts w:ascii="Cambria Math" w:eastAsiaTheme="minorEastAsia" w:hAnsi="Cambria Math"/>
                  <w:lang w:val="en-US"/>
                </w:rPr>
                <m:t>Erde</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2π</m:t>
              </m:r>
            </m:num>
            <m:den>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s</m:t>
                  </m:r>
                </m:sub>
              </m:sSub>
            </m:den>
          </m:f>
        </m:oMath>
      </m:oMathPara>
    </w:p>
    <w:p w:rsidR="00E00763" w:rsidRPr="00E00763" w:rsidRDefault="00EE266E" w:rsidP="009248A9">
      <w:pPr>
        <w:rPr>
          <w:rFonts w:eastAsiaTheme="minorEastAsia"/>
          <w:lang w:val="en-US"/>
        </w:rPr>
      </w:pPr>
      <m:oMathPara>
        <m:oMath>
          <m:r>
            <w:rPr>
              <w:rFonts w:ascii="Cambria Math" w:eastAsiaTheme="minorEastAsia" w:hAnsi="Cambria Math"/>
              <w:lang w:val="en-US"/>
            </w:rPr>
            <m:t>⟹</m:t>
          </m:r>
          <m:r>
            <m:rPr>
              <m:sty m:val="p"/>
            </m:rPr>
            <w:rPr>
              <w:rFonts w:ascii="Cambria Math" w:eastAsiaTheme="minorEastAsia" w:hAnsi="Cambria Math"/>
              <w:lang w:val="en-US"/>
            </w:rPr>
            <m:t>Δ</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Erde</m:t>
              </m:r>
            </m:sub>
          </m:sSub>
          <m:r>
            <w:rPr>
              <w:rFonts w:ascii="Cambria Math" w:eastAsiaTheme="minorEastAsia" w:hAnsi="Cambria Math"/>
              <w:lang w:val="en-US"/>
            </w:rPr>
            <m:t>=</m:t>
          </m:r>
          <m:f>
            <m:fPr>
              <m:ctrlPr>
                <w:rPr>
                  <w:rFonts w:ascii="Cambria Math" w:eastAsiaTheme="minorEastAsia" w:hAnsi="Cambria Math"/>
                  <w:i/>
                  <w:lang w:val="en-US"/>
                </w:rPr>
              </m:ctrlPr>
            </m:fPr>
            <m:num>
              <m:f>
                <m:fPr>
                  <m:ctrlPr>
                    <w:rPr>
                      <w:rFonts w:ascii="Cambria Math" w:eastAsiaTheme="minorEastAsia" w:hAnsi="Cambria Math"/>
                      <w:i/>
                      <w:lang w:val="en-US"/>
                    </w:rPr>
                  </m:ctrlPr>
                </m:fPr>
                <m:num>
                  <m:r>
                    <w:rPr>
                      <w:rFonts w:ascii="Cambria Math" w:eastAsiaTheme="minorEastAsia" w:hAnsi="Cambria Math"/>
                      <w:lang w:val="en-US"/>
                    </w:rPr>
                    <m:t>2π</m:t>
                  </m:r>
                </m:num>
                <m:den>
                  <m:r>
                    <w:rPr>
                      <w:rFonts w:ascii="Cambria Math" w:eastAsiaTheme="minorEastAsia" w:hAnsi="Cambria Math"/>
                      <w:lang w:val="en-US"/>
                    </w:rPr>
                    <m:t>365,242</m:t>
                  </m:r>
                </m:den>
              </m:f>
            </m:num>
            <m:den>
              <m:f>
                <m:fPr>
                  <m:ctrlPr>
                    <w:rPr>
                      <w:rFonts w:ascii="Cambria Math" w:eastAsiaTheme="minorEastAsia" w:hAnsi="Cambria Math"/>
                      <w:i/>
                      <w:lang w:val="en-US"/>
                    </w:rPr>
                  </m:ctrlPr>
                </m:fPr>
                <m:num>
                  <m:r>
                    <w:rPr>
                      <w:rFonts w:ascii="Cambria Math" w:eastAsiaTheme="minorEastAsia" w:hAnsi="Cambria Math"/>
                      <w:lang w:val="en-US"/>
                    </w:rPr>
                    <m:t>2π</m:t>
                  </m:r>
                </m:num>
                <m:den>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s</m:t>
                      </m:r>
                    </m:sub>
                  </m:sSub>
                </m:den>
              </m:f>
            </m:den>
          </m:f>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s</m:t>
                  </m:r>
                </m:sub>
              </m:sSub>
            </m:num>
            <m:den>
              <m:r>
                <w:rPr>
                  <w:rFonts w:ascii="Cambria Math" w:eastAsiaTheme="minorEastAsia" w:hAnsi="Cambria Math"/>
                  <w:lang w:val="en-US"/>
                </w:rPr>
                <m:t>365,242</m:t>
              </m:r>
            </m:den>
          </m:f>
          <m:r>
            <w:rPr>
              <w:rFonts w:ascii="Cambria Math" w:eastAsiaTheme="minorEastAsia" w:hAnsi="Cambria Math"/>
              <w:lang w:val="en-US"/>
            </w:rPr>
            <m:t>=</m:t>
          </m:r>
          <m:f>
            <m:fPr>
              <m:ctrlPr>
                <w:rPr>
                  <w:rFonts w:ascii="Cambria Math" w:hAnsi="Cambria Math"/>
                  <w:i/>
                </w:rPr>
              </m:ctrlPr>
            </m:fPr>
            <m:num>
              <m:r>
                <m:rPr>
                  <m:sty m:val="p"/>
                </m:rPr>
                <w:rPr>
                  <w:rFonts w:ascii="Cambria Math" w:hAnsi="Cambria Math"/>
                </w:rPr>
                <m:t>86164,099</m:t>
              </m:r>
              <m:r>
                <m:rPr>
                  <m:sty m:val="p"/>
                </m:rPr>
                <w:rPr>
                  <w:rFonts w:ascii="Cambria Math" w:hAnsi="Cambria Math"/>
                </w:rPr>
                <m:t xml:space="preserve"> </m:t>
              </m:r>
              <m:r>
                <m:rPr>
                  <m:nor/>
                </m:rPr>
                <w:rPr>
                  <w:rFonts w:ascii="Cambria Math" w:hAnsi="Cambria Math"/>
                </w:rPr>
                <m:t>s</m:t>
              </m:r>
              <m:ctrlPr>
                <w:rPr>
                  <w:rFonts w:ascii="Cambria Math" w:eastAsiaTheme="minorEastAsia" w:hAnsi="Cambria Math"/>
                  <w:i/>
                  <w:lang w:val="en-US"/>
                </w:rPr>
              </m:ctrlPr>
            </m:num>
            <m:den>
              <m:r>
                <w:rPr>
                  <w:rFonts w:ascii="Cambria Math" w:hAnsi="Cambria Math"/>
                </w:rPr>
                <m:t>365,242</m:t>
              </m:r>
            </m:den>
          </m:f>
          <m:r>
            <w:rPr>
              <w:rFonts w:ascii="Cambria Math" w:eastAsiaTheme="minorEastAsia" w:hAnsi="Cambria Math"/>
            </w:rPr>
            <m:t xml:space="preserve">=235,910 </m:t>
          </m:r>
          <m:r>
            <m:rPr>
              <m:nor/>
            </m:rPr>
            <w:rPr>
              <w:rFonts w:ascii="Cambria Math" w:eastAsiaTheme="minorEastAsia" w:hAnsi="Cambria Math"/>
            </w:rPr>
            <m:t>s</m:t>
          </m:r>
          <m:r>
            <w:rPr>
              <w:rFonts w:ascii="Cambria Math" w:eastAsiaTheme="minorEastAsia" w:hAnsi="Cambria Math"/>
            </w:rPr>
            <m:t xml:space="preserve">=3,932 </m:t>
          </m:r>
          <m:r>
            <m:rPr>
              <m:nor/>
            </m:rPr>
            <w:rPr>
              <w:rFonts w:ascii="Cambria Math" w:eastAsiaTheme="minorEastAsia" w:hAnsi="Cambria Math"/>
            </w:rPr>
            <m:t>min</m:t>
          </m:r>
        </m:oMath>
      </m:oMathPara>
    </w:p>
    <w:p w:rsidR="009248A9" w:rsidRDefault="009248A9" w:rsidP="009248A9">
      <w:pPr>
        <w:pStyle w:val="Heading2"/>
      </w:pPr>
      <w:r>
        <w:t xml:space="preserve">Aufgabe </w:t>
      </w:r>
      <w:r w:rsidR="002D62FA">
        <w:t>4</w:t>
      </w:r>
      <w:r>
        <w:t>: Wie hoch ist die Drehgeschwindigkeit der Erde am Äquator?</w:t>
      </w:r>
    </w:p>
    <w:p w:rsidR="009248A9" w:rsidRDefault="009248A9" w:rsidP="009248A9">
      <w:r>
        <w:t>Bedenke, dass die Rotationsperiode dem siderischen Tag entspricht.</w:t>
      </w:r>
    </w:p>
    <w:p w:rsidR="009248A9" w:rsidRDefault="009248A9" w:rsidP="009248A9">
      <m:oMathPara>
        <m:oMath>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2π</m:t>
              </m:r>
            </m:num>
            <m:den>
              <m:r>
                <w:rPr>
                  <w:rFonts w:ascii="Cambria Math" w:hAnsi="Cambria Math"/>
                </w:rPr>
                <m:t>ω</m:t>
              </m:r>
            </m:den>
          </m:f>
          <m:r>
            <w:rPr>
              <w:rFonts w:ascii="Cambria Math" w:hAnsi="Cambria Math"/>
            </w:rPr>
            <m:t>=</m:t>
          </m:r>
          <m:f>
            <m:fPr>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r</m:t>
                  </m:r>
                </m:e>
                <m:sub>
                  <m:r>
                    <w:rPr>
                      <w:rFonts w:ascii="Cambria Math" w:hAnsi="Cambria Math"/>
                    </w:rPr>
                    <m:t>E,Ä</m:t>
                  </m:r>
                </m:sub>
              </m:sSub>
            </m:num>
            <m:den>
              <m:sSub>
                <m:sSubPr>
                  <m:ctrlPr>
                    <w:rPr>
                      <w:rFonts w:ascii="Cambria Math" w:hAnsi="Cambria Math"/>
                      <w:i/>
                    </w:rPr>
                  </m:ctrlPr>
                </m:sSubPr>
                <m:e>
                  <m:r>
                    <w:rPr>
                      <w:rFonts w:ascii="Cambria Math" w:hAnsi="Cambria Math"/>
                    </w:rPr>
                    <m:t>v</m:t>
                  </m:r>
                </m:e>
                <m:sub>
                  <m:r>
                    <w:rPr>
                      <w:rFonts w:ascii="Cambria Math" w:hAnsi="Cambria Math"/>
                    </w:rPr>
                    <m:t>Ä</m:t>
                  </m:r>
                </m:sub>
              </m:sSub>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Ä</m:t>
              </m:r>
            </m:sub>
          </m:sSub>
          <m:r>
            <w:rPr>
              <w:rFonts w:ascii="Cambria Math" w:hAnsi="Cambria Math"/>
            </w:rPr>
            <m:t>=</m:t>
          </m:r>
          <m:f>
            <m:fPr>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r</m:t>
                  </m:r>
                </m:e>
                <m:sub>
                  <m:r>
                    <w:rPr>
                      <w:rFonts w:ascii="Cambria Math" w:hAnsi="Cambria Math"/>
                    </w:rPr>
                    <m:t>E,Ä</m:t>
                  </m:r>
                </m:sub>
              </m:sSub>
            </m:num>
            <m:den>
              <m:sSub>
                <m:sSubPr>
                  <m:ctrlPr>
                    <w:rPr>
                      <w:rFonts w:ascii="Cambria Math" w:hAnsi="Cambria Math"/>
                      <w:i/>
                    </w:rPr>
                  </m:ctrlPr>
                </m:sSubPr>
                <m:e>
                  <m:r>
                    <w:rPr>
                      <w:rFonts w:ascii="Cambria Math" w:hAnsi="Cambria Math"/>
                    </w:rPr>
                    <m:t>P</m:t>
                  </m:r>
                </m:e>
                <m:sub>
                  <m:r>
                    <w:rPr>
                      <w:rFonts w:ascii="Cambria Math" w:hAnsi="Cambria Math"/>
                    </w:rPr>
                    <m:t>s</m:t>
                  </m:r>
                </m:sub>
              </m:sSub>
            </m:den>
          </m:f>
          <m:r>
            <w:rPr>
              <w:rFonts w:ascii="Cambria Math" w:hAnsi="Cambria Math"/>
            </w:rPr>
            <m:t>=</m:t>
          </m:r>
          <m:f>
            <m:fPr>
              <m:ctrlPr>
                <w:rPr>
                  <w:rFonts w:ascii="Cambria Math" w:hAnsi="Cambria Math"/>
                  <w:i/>
                </w:rPr>
              </m:ctrlPr>
            </m:fPr>
            <m:num>
              <m:r>
                <w:rPr>
                  <w:rFonts w:ascii="Cambria Math" w:hAnsi="Cambria Math"/>
                </w:rPr>
                <m:t xml:space="preserve">2π∙6378 </m:t>
              </m:r>
              <m:r>
                <m:rPr>
                  <m:nor/>
                </m:rPr>
                <w:rPr>
                  <w:rFonts w:ascii="Cambria Math" w:hAnsi="Cambria Math"/>
                </w:rPr>
                <m:t>km</m:t>
              </m:r>
            </m:num>
            <m:den>
              <m:r>
                <m:rPr>
                  <m:sty m:val="p"/>
                </m:rPr>
                <w:rPr>
                  <w:rFonts w:ascii="Cambria Math" w:hAnsi="Cambria Math"/>
                </w:rPr>
                <m:t>86164,099 s</m:t>
              </m:r>
            </m:den>
          </m:f>
          <m:r>
            <w:rPr>
              <w:rFonts w:ascii="Cambria Math" w:hAnsi="Cambria Math"/>
            </w:rPr>
            <m:t>=465</m:t>
          </m:r>
          <m:f>
            <m:fPr>
              <m:ctrlPr>
                <w:rPr>
                  <w:rFonts w:ascii="Cambria Math" w:hAnsi="Cambria Math"/>
                  <w:i/>
                </w:rPr>
              </m:ctrlPr>
            </m:fPr>
            <m:num>
              <m:r>
                <m:rPr>
                  <m:nor/>
                </m:rPr>
                <w:rPr>
                  <w:rFonts w:ascii="Cambria Math" w:hAnsi="Cambria Math"/>
                </w:rPr>
                <m:t>m</m:t>
              </m:r>
            </m:num>
            <m:den>
              <m:r>
                <m:rPr>
                  <m:nor/>
                </m:rPr>
                <w:rPr>
                  <w:rFonts w:ascii="Cambria Math" w:hAnsi="Cambria Math"/>
                </w:rPr>
                <m:t>s</m:t>
              </m:r>
            </m:den>
          </m:f>
          <m:r>
            <w:rPr>
              <w:rFonts w:ascii="Cambria Math" w:hAnsi="Cambria Math"/>
            </w:rPr>
            <m:t>=1674</m:t>
          </m:r>
          <m:f>
            <m:fPr>
              <m:ctrlPr>
                <w:rPr>
                  <w:rFonts w:ascii="Cambria Math" w:hAnsi="Cambria Math"/>
                  <w:i/>
                </w:rPr>
              </m:ctrlPr>
            </m:fPr>
            <m:num>
              <m:r>
                <m:rPr>
                  <m:nor/>
                </m:rPr>
                <w:rPr>
                  <w:rFonts w:ascii="Cambria Math" w:hAnsi="Cambria Math"/>
                </w:rPr>
                <m:t>km</m:t>
              </m:r>
            </m:num>
            <m:den>
              <m:r>
                <m:rPr>
                  <m:nor/>
                </m:rPr>
                <w:rPr>
                  <w:rFonts w:ascii="Cambria Math" w:hAnsi="Cambria Math"/>
                </w:rPr>
                <m:t>h</m:t>
              </m:r>
            </m:den>
          </m:f>
          <m:r>
            <w:rPr>
              <w:rFonts w:ascii="Cambria Math" w:hAnsi="Cambria Math"/>
            </w:rPr>
            <m:t xml:space="preserve"> </m:t>
          </m:r>
        </m:oMath>
      </m:oMathPara>
    </w:p>
    <w:p w:rsidR="009248A9" w:rsidRDefault="009248A9" w:rsidP="009248A9"/>
    <w:p w:rsidR="009248A9" w:rsidRDefault="009248A9" w:rsidP="009248A9">
      <w:pPr>
        <w:pStyle w:val="Heading2"/>
      </w:pPr>
      <w:r>
        <w:t xml:space="preserve">Aufgabe </w:t>
      </w:r>
      <w:r w:rsidR="002D62FA">
        <w:t>5</w:t>
      </w:r>
      <w:r>
        <w:t>: Berechne die Höhe bzw. den Radius des geostationären Orbits.</w:t>
      </w:r>
    </w:p>
    <w:p w:rsidR="009248A9" w:rsidRDefault="009248A9" w:rsidP="009248A9">
      <w:r>
        <w:t>Benutze den äquatorialen Erdradius und setze die Winkelgeschwindigkeiten bzw. die Umlaufperioden der Erde und eines geostationären Satelliten gleich.</w:t>
      </w:r>
    </w:p>
    <w:p w:rsidR="009248A9" w:rsidRPr="002E3670" w:rsidRDefault="009248A9" w:rsidP="009248A9">
      <m:oMathPara>
        <m:oMath>
          <m:r>
            <w:rPr>
              <w:rFonts w:ascii="Cambria Math" w:hAnsi="Cambria Math"/>
            </w:rPr>
            <m:t>v=ωr=</m:t>
          </m:r>
          <m:f>
            <m:fPr>
              <m:ctrlPr>
                <w:rPr>
                  <w:rFonts w:ascii="Cambria Math" w:hAnsi="Cambria Math"/>
                  <w:i/>
                </w:rPr>
              </m:ctrlPr>
            </m:fPr>
            <m:num>
              <m:r>
                <w:rPr>
                  <w:rFonts w:ascii="Cambria Math" w:hAnsi="Cambria Math"/>
                </w:rPr>
                <m:t>2πr</m:t>
              </m:r>
            </m:num>
            <m:den>
              <m:sSub>
                <m:sSubPr>
                  <m:ctrlPr>
                    <w:rPr>
                      <w:rFonts w:ascii="Cambria Math" w:hAnsi="Cambria Math"/>
                      <w:i/>
                    </w:rPr>
                  </m:ctrlPr>
                </m:sSubPr>
                <m:e>
                  <m:r>
                    <w:rPr>
                      <w:rFonts w:ascii="Cambria Math" w:hAnsi="Cambria Math"/>
                    </w:rPr>
                    <m:t>P</m:t>
                  </m:r>
                </m:e>
                <m:sub>
                  <m:r>
                    <w:rPr>
                      <w:rFonts w:ascii="Cambria Math" w:hAnsi="Cambria Math"/>
                    </w:rPr>
                    <m:t>s</m:t>
                  </m:r>
                </m:sub>
              </m:sSub>
            </m:den>
          </m:f>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G</m:t>
                  </m:r>
                  <m:sSub>
                    <m:sSubPr>
                      <m:ctrlPr>
                        <w:rPr>
                          <w:rFonts w:ascii="Cambria Math" w:hAnsi="Cambria Math"/>
                          <w:i/>
                        </w:rPr>
                      </m:ctrlPr>
                    </m:sSubPr>
                    <m:e>
                      <m:r>
                        <w:rPr>
                          <w:rFonts w:ascii="Cambria Math" w:hAnsi="Cambria Math"/>
                        </w:rPr>
                        <m:t>M</m:t>
                      </m:r>
                    </m:e>
                    <m:sub>
                      <m:r>
                        <w:rPr>
                          <w:rFonts w:ascii="Cambria Math" w:hAnsi="Cambria Math"/>
                        </w:rPr>
                        <m:t>E</m:t>
                      </m:r>
                    </m:sub>
                  </m:sSub>
                </m:num>
                <m:den>
                  <m:r>
                    <w:rPr>
                      <w:rFonts w:ascii="Cambria Math" w:hAnsi="Cambria Math"/>
                    </w:rPr>
                    <m:t>r</m:t>
                  </m:r>
                </m:den>
              </m:f>
            </m:e>
          </m:rad>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G</m:t>
              </m:r>
              <m:sSub>
                <m:sSubPr>
                  <m:ctrlPr>
                    <w:rPr>
                      <w:rFonts w:ascii="Cambria Math" w:hAnsi="Cambria Math"/>
                      <w:i/>
                    </w:rPr>
                  </m:ctrlPr>
                </m:sSubPr>
                <m:e>
                  <m:r>
                    <w:rPr>
                      <w:rFonts w:ascii="Cambria Math" w:hAnsi="Cambria Math"/>
                    </w:rPr>
                    <m:t>M</m:t>
                  </m:r>
                </m:e>
                <m:sub>
                  <m:r>
                    <w:rPr>
                      <w:rFonts w:ascii="Cambria Math" w:hAnsi="Cambria Math"/>
                    </w:rPr>
                    <m:t>E</m:t>
                  </m:r>
                </m:sub>
              </m:sSub>
              <m:sSubSup>
                <m:sSubSupPr>
                  <m:ctrlPr>
                    <w:rPr>
                      <w:rFonts w:ascii="Cambria Math" w:hAnsi="Cambria Math"/>
                      <w:i/>
                    </w:rPr>
                  </m:ctrlPr>
                </m:sSubSupPr>
                <m:e>
                  <m:r>
                    <w:rPr>
                      <w:rFonts w:ascii="Cambria Math" w:hAnsi="Cambria Math"/>
                    </w:rPr>
                    <m:t>P</m:t>
                  </m:r>
                </m:e>
                <m:sub>
                  <m:r>
                    <w:rPr>
                      <w:rFonts w:ascii="Cambria Math" w:hAnsi="Cambria Math"/>
                    </w:rPr>
                    <m:t>s</m:t>
                  </m:r>
                </m:sub>
                <m:sup>
                  <m:r>
                    <w:rPr>
                      <w:rFonts w:ascii="Cambria Math" w:hAnsi="Cambria Math"/>
                    </w:rPr>
                    <m:t>2</m:t>
                  </m:r>
                </m:sup>
              </m:sSubSup>
            </m:num>
            <m:den>
              <m:r>
                <w:rPr>
                  <w:rFonts w:ascii="Cambria Math" w:hAnsi="Cambria Math"/>
                </w:rPr>
                <m:t>4</m:t>
              </m:r>
              <m:sSup>
                <m:sSupPr>
                  <m:ctrlPr>
                    <w:rPr>
                      <w:rFonts w:ascii="Cambria Math" w:hAnsi="Cambria Math"/>
                      <w:i/>
                    </w:rPr>
                  </m:ctrlPr>
                </m:sSupPr>
                <m:e>
                  <m:r>
                    <w:rPr>
                      <w:rFonts w:ascii="Cambria Math" w:hAnsi="Cambria Math"/>
                    </w:rPr>
                    <m:t>π</m:t>
                  </m:r>
                </m:e>
                <m:sup>
                  <m:r>
                    <w:rPr>
                      <w:rFonts w:ascii="Cambria Math" w:hAnsi="Cambria Math"/>
                    </w:rPr>
                    <m:t>2</m:t>
                  </m:r>
                </m:sup>
              </m:sSup>
            </m:den>
          </m:f>
        </m:oMath>
      </m:oMathPara>
    </w:p>
    <w:p w:rsidR="009248A9" w:rsidRPr="00CB07AD" w:rsidRDefault="009248A9" w:rsidP="009248A9">
      <m:oMathPara>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E,Ä</m:t>
              </m:r>
            </m:sub>
          </m:sSub>
          <m:r>
            <w:rPr>
              <w:rFonts w:ascii="Cambria Math" w:hAnsi="Cambria Math"/>
            </w:rPr>
            <m:t>+h=</m:t>
          </m:r>
          <m:rad>
            <m:radPr>
              <m:ctrlPr>
                <w:rPr>
                  <w:rFonts w:ascii="Cambria Math" w:hAnsi="Cambria Math"/>
                  <w:i/>
                </w:rPr>
              </m:ctrlPr>
            </m:radPr>
            <m:deg>
              <m:r>
                <w:rPr>
                  <w:rFonts w:ascii="Cambria Math" w:hAnsi="Cambria Math"/>
                </w:rPr>
                <m:t>3</m:t>
              </m:r>
            </m:deg>
            <m:e>
              <m:f>
                <m:fPr>
                  <m:ctrlPr>
                    <w:rPr>
                      <w:rFonts w:ascii="Cambria Math" w:hAnsi="Cambria Math"/>
                      <w:i/>
                    </w:rPr>
                  </m:ctrlPr>
                </m:fPr>
                <m:num>
                  <m:r>
                    <w:rPr>
                      <w:rFonts w:ascii="Cambria Math" w:hAnsi="Cambria Math"/>
                    </w:rPr>
                    <m:t>G</m:t>
                  </m:r>
                  <m:sSub>
                    <m:sSubPr>
                      <m:ctrlPr>
                        <w:rPr>
                          <w:rFonts w:ascii="Cambria Math" w:hAnsi="Cambria Math"/>
                          <w:i/>
                        </w:rPr>
                      </m:ctrlPr>
                    </m:sSubPr>
                    <m:e>
                      <m:r>
                        <w:rPr>
                          <w:rFonts w:ascii="Cambria Math" w:hAnsi="Cambria Math"/>
                        </w:rPr>
                        <m:t>M</m:t>
                      </m:r>
                    </m:e>
                    <m:sub>
                      <m:r>
                        <w:rPr>
                          <w:rFonts w:ascii="Cambria Math" w:hAnsi="Cambria Math"/>
                        </w:rPr>
                        <m:t>E</m:t>
                      </m:r>
                    </m:sub>
                  </m:sSub>
                  <m:sSubSup>
                    <m:sSubSupPr>
                      <m:ctrlPr>
                        <w:rPr>
                          <w:rFonts w:ascii="Cambria Math" w:hAnsi="Cambria Math"/>
                          <w:i/>
                        </w:rPr>
                      </m:ctrlPr>
                    </m:sSubSupPr>
                    <m:e>
                      <m:r>
                        <w:rPr>
                          <w:rFonts w:ascii="Cambria Math" w:hAnsi="Cambria Math"/>
                        </w:rPr>
                        <m:t>P</m:t>
                      </m:r>
                    </m:e>
                    <m:sub>
                      <m:r>
                        <w:rPr>
                          <w:rFonts w:ascii="Cambria Math" w:hAnsi="Cambria Math"/>
                        </w:rPr>
                        <m:t>s</m:t>
                      </m:r>
                    </m:sub>
                    <m:sup>
                      <m:r>
                        <w:rPr>
                          <w:rFonts w:ascii="Cambria Math" w:hAnsi="Cambria Math"/>
                        </w:rPr>
                        <m:t>2</m:t>
                      </m:r>
                    </m:sup>
                  </m:sSubSup>
                </m:num>
                <m:den>
                  <m:r>
                    <w:rPr>
                      <w:rFonts w:ascii="Cambria Math" w:hAnsi="Cambria Math"/>
                    </w:rPr>
                    <m:t>4</m:t>
                  </m:r>
                  <m:sSup>
                    <m:sSupPr>
                      <m:ctrlPr>
                        <w:rPr>
                          <w:rFonts w:ascii="Cambria Math" w:hAnsi="Cambria Math"/>
                          <w:i/>
                        </w:rPr>
                      </m:ctrlPr>
                    </m:sSupPr>
                    <m:e>
                      <m:r>
                        <w:rPr>
                          <w:rFonts w:ascii="Cambria Math" w:hAnsi="Cambria Math"/>
                        </w:rPr>
                        <m:t>π</m:t>
                      </m:r>
                    </m:e>
                    <m:sup>
                      <m:r>
                        <w:rPr>
                          <w:rFonts w:ascii="Cambria Math" w:hAnsi="Cambria Math"/>
                        </w:rPr>
                        <m:t>2</m:t>
                      </m:r>
                    </m:sup>
                  </m:sSup>
                </m:den>
              </m:f>
            </m:e>
          </m:rad>
          <m:r>
            <w:rPr>
              <w:rFonts w:ascii="Cambria Math" w:hAnsi="Cambria Math"/>
            </w:rPr>
            <m:t>=</m:t>
          </m:r>
          <m:rad>
            <m:radPr>
              <m:ctrlPr>
                <w:rPr>
                  <w:rFonts w:ascii="Cambria Math" w:hAnsi="Cambria Math"/>
                  <w:i/>
                </w:rPr>
              </m:ctrlPr>
            </m:radPr>
            <m:deg>
              <m:r>
                <w:rPr>
                  <w:rFonts w:ascii="Cambria Math" w:hAnsi="Cambria Math"/>
                </w:rPr>
                <m:t>3</m:t>
              </m:r>
            </m:deg>
            <m:e>
              <m:f>
                <m:fPr>
                  <m:ctrlPr>
                    <w:rPr>
                      <w:rFonts w:ascii="Cambria Math" w:hAnsi="Cambria Math"/>
                      <w:i/>
                    </w:rPr>
                  </m:ctrlPr>
                </m:fPr>
                <m:num>
                  <m:r>
                    <w:rPr>
                      <w:rFonts w:ascii="Cambria Math" w:hAnsi="Cambria Math"/>
                    </w:rPr>
                    <m:t>6,67408∙</m:t>
                  </m:r>
                  <m:sSup>
                    <m:sSupPr>
                      <m:ctrlPr>
                        <w:rPr>
                          <w:rFonts w:ascii="Cambria Math" w:hAnsi="Cambria Math"/>
                          <w:i/>
                        </w:rPr>
                      </m:ctrlPr>
                    </m:sSupPr>
                    <m:e>
                      <m:r>
                        <w:rPr>
                          <w:rFonts w:ascii="Cambria Math" w:hAnsi="Cambria Math"/>
                        </w:rPr>
                        <m:t>10</m:t>
                      </m:r>
                    </m:e>
                    <m:sup>
                      <m:r>
                        <w:rPr>
                          <w:rFonts w:ascii="Cambria Math" w:hAnsi="Cambria Math"/>
                        </w:rPr>
                        <m:t>-11</m:t>
                      </m:r>
                    </m:sup>
                  </m:sSup>
                  <m:f>
                    <m:fPr>
                      <m:ctrlPr>
                        <w:rPr>
                          <w:rFonts w:ascii="Cambria Math" w:hAnsi="Cambria Math"/>
                          <w:i/>
                        </w:rPr>
                      </m:ctrlPr>
                    </m:fPr>
                    <m:num>
                      <m:sSup>
                        <m:sSupPr>
                          <m:ctrlPr>
                            <w:rPr>
                              <w:rFonts w:ascii="Cambria Math" w:hAnsi="Cambria Math"/>
                              <w:i/>
                            </w:rPr>
                          </m:ctrlPr>
                        </m:sSupPr>
                        <m:e>
                          <m:r>
                            <m:rPr>
                              <m:nor/>
                            </m:rPr>
                            <w:rPr>
                              <w:rFonts w:ascii="Cambria Math" w:hAnsi="Cambria Math"/>
                            </w:rPr>
                            <m:t xml:space="preserve"> m</m:t>
                          </m:r>
                        </m:e>
                        <m:sup>
                          <m:r>
                            <m:rPr>
                              <m:nor/>
                            </m:rPr>
                            <w:rPr>
                              <w:rFonts w:ascii="Cambria Math" w:hAnsi="Cambria Math"/>
                            </w:rPr>
                            <m:t>3</m:t>
                          </m:r>
                        </m:sup>
                      </m:sSup>
                    </m:num>
                    <m:den>
                      <m:r>
                        <m:rPr>
                          <m:nor/>
                        </m:rPr>
                        <w:rPr>
                          <w:rFonts w:ascii="Cambria Math" w:hAnsi="Cambria Math"/>
                        </w:rPr>
                        <m:t xml:space="preserve">kg </m:t>
                      </m:r>
                      <m:sSup>
                        <m:sSupPr>
                          <m:ctrlPr>
                            <w:rPr>
                              <w:rFonts w:ascii="Cambria Math" w:hAnsi="Cambria Math"/>
                              <w:i/>
                            </w:rPr>
                          </m:ctrlPr>
                        </m:sSupPr>
                        <m:e>
                          <m:r>
                            <m:rPr>
                              <m:nor/>
                            </m:rPr>
                            <w:rPr>
                              <w:rFonts w:ascii="Cambria Math" w:hAnsi="Cambria Math"/>
                            </w:rPr>
                            <m:t>s</m:t>
                          </m:r>
                        </m:e>
                        <m:sup>
                          <m:r>
                            <m:rPr>
                              <m:nor/>
                            </m:rPr>
                            <w:rPr>
                              <w:rFonts w:ascii="Cambria Math" w:hAnsi="Cambria Math"/>
                            </w:rPr>
                            <m:t>2</m:t>
                          </m:r>
                        </m:sup>
                      </m:sSup>
                    </m:den>
                  </m:f>
                  <m:r>
                    <w:rPr>
                      <w:rFonts w:ascii="Cambria Math" w:hAnsi="Cambria Math"/>
                    </w:rPr>
                    <m:t xml:space="preserve"> ∙5,9722∙</m:t>
                  </m:r>
                  <m:sSup>
                    <m:sSupPr>
                      <m:ctrlPr>
                        <w:rPr>
                          <w:rFonts w:ascii="Cambria Math" w:hAnsi="Cambria Math"/>
                          <w:i/>
                        </w:rPr>
                      </m:ctrlPr>
                    </m:sSupPr>
                    <m:e>
                      <m:r>
                        <w:rPr>
                          <w:rFonts w:ascii="Cambria Math" w:hAnsi="Cambria Math"/>
                        </w:rPr>
                        <m:t>10</m:t>
                      </m:r>
                    </m:e>
                    <m:sup>
                      <m:r>
                        <w:rPr>
                          <w:rFonts w:ascii="Cambria Math" w:hAnsi="Cambria Math"/>
                        </w:rPr>
                        <m:t>24</m:t>
                      </m:r>
                    </m:sup>
                  </m:sSup>
                  <m:r>
                    <m:rPr>
                      <m:nor/>
                    </m:rPr>
                    <w:rPr>
                      <w:rFonts w:ascii="Cambria Math" w:hAnsi="Cambria Math"/>
                    </w:rPr>
                    <m:t>kg ∙</m:t>
                  </m:r>
                  <m:sSup>
                    <m:sSupPr>
                      <m:ctrlPr>
                        <w:rPr>
                          <w:rFonts w:ascii="Cambria Math" w:hAnsi="Cambria Math"/>
                          <w:i/>
                        </w:rPr>
                      </m:ctrlPr>
                    </m:sSupPr>
                    <m:e>
                      <m:r>
                        <m:rPr>
                          <m:nor/>
                        </m:rPr>
                        <w:rPr>
                          <w:rFonts w:ascii="Cambria Math" w:hAnsi="Cambria Math"/>
                        </w:rPr>
                        <m:t>(</m:t>
                      </m:r>
                      <m:r>
                        <m:rPr>
                          <m:sty m:val="p"/>
                        </m:rPr>
                        <w:rPr>
                          <w:rFonts w:ascii="Cambria Math" w:hAnsi="Cambria Math"/>
                        </w:rPr>
                        <m:t>86164,099 s)</m:t>
                      </m:r>
                    </m:e>
                    <m:sup>
                      <m:r>
                        <w:rPr>
                          <w:rFonts w:ascii="Cambria Math" w:hAnsi="Cambria Math"/>
                        </w:rPr>
                        <m:t>2</m:t>
                      </m:r>
                    </m:sup>
                  </m:sSup>
                </m:num>
                <m:den>
                  <m:r>
                    <w:rPr>
                      <w:rFonts w:ascii="Cambria Math" w:hAnsi="Cambria Math"/>
                    </w:rPr>
                    <m:t>4</m:t>
                  </m:r>
                  <m:sSup>
                    <m:sSupPr>
                      <m:ctrlPr>
                        <w:rPr>
                          <w:rFonts w:ascii="Cambria Math" w:hAnsi="Cambria Math"/>
                          <w:i/>
                        </w:rPr>
                      </m:ctrlPr>
                    </m:sSupPr>
                    <m:e>
                      <m:r>
                        <w:rPr>
                          <w:rFonts w:ascii="Cambria Math" w:hAnsi="Cambria Math"/>
                        </w:rPr>
                        <m:t>π</m:t>
                      </m:r>
                    </m:e>
                    <m:sup>
                      <m:r>
                        <w:rPr>
                          <w:rFonts w:ascii="Cambria Math" w:hAnsi="Cambria Math"/>
                        </w:rPr>
                        <m:t>2</m:t>
                      </m:r>
                    </m:sup>
                  </m:sSup>
                </m:den>
              </m:f>
            </m:e>
          </m:rad>
          <m:r>
            <w:rPr>
              <w:rFonts w:ascii="Cambria Math" w:hAnsi="Cambria Math"/>
            </w:rPr>
            <m:t xml:space="preserve">=42163783 </m:t>
          </m:r>
          <m:r>
            <m:rPr>
              <m:nor/>
            </m:rPr>
            <w:rPr>
              <w:rFonts w:ascii="Cambria Math" w:hAnsi="Cambria Math"/>
            </w:rPr>
            <m:t>m</m:t>
          </m:r>
          <m:r>
            <w:rPr>
              <w:rFonts w:ascii="Cambria Math" w:hAnsi="Cambria Math"/>
            </w:rPr>
            <m:t xml:space="preserve">=42164 </m:t>
          </m:r>
          <m:r>
            <m:rPr>
              <m:nor/>
            </m:rPr>
            <w:rPr>
              <w:rFonts w:ascii="Cambria Math" w:hAnsi="Cambria Math"/>
            </w:rPr>
            <m:t>km</m:t>
          </m:r>
        </m:oMath>
      </m:oMathPara>
    </w:p>
    <w:p w:rsidR="009248A9" w:rsidRDefault="009248A9" w:rsidP="009248A9">
      <m:oMathPara>
        <m:oMath>
          <m:r>
            <w:rPr>
              <w:rFonts w:ascii="Cambria Math" w:hAnsi="Cambria Math"/>
            </w:rPr>
            <m:t>h=r-</m:t>
          </m:r>
          <m:sSub>
            <m:sSubPr>
              <m:ctrlPr>
                <w:rPr>
                  <w:rFonts w:ascii="Cambria Math" w:hAnsi="Cambria Math"/>
                  <w:i/>
                </w:rPr>
              </m:ctrlPr>
            </m:sSubPr>
            <m:e>
              <m:r>
                <w:rPr>
                  <w:rFonts w:ascii="Cambria Math" w:hAnsi="Cambria Math"/>
                </w:rPr>
                <m:t>r</m:t>
              </m:r>
            </m:e>
            <m:sub>
              <m:r>
                <w:rPr>
                  <w:rFonts w:ascii="Cambria Math" w:hAnsi="Cambria Math"/>
                </w:rPr>
                <m:t>E,Ä</m:t>
              </m:r>
            </m:sub>
          </m:sSub>
          <m:r>
            <w:rPr>
              <w:rFonts w:ascii="Cambria Math" w:hAnsi="Cambria Math"/>
            </w:rPr>
            <m:t xml:space="preserve">=35786 </m:t>
          </m:r>
          <m:r>
            <m:rPr>
              <m:nor/>
            </m:rPr>
            <w:rPr>
              <w:rFonts w:ascii="Cambria Math" w:hAnsi="Cambria Math"/>
            </w:rPr>
            <m:t>km</m:t>
          </m:r>
        </m:oMath>
      </m:oMathPara>
    </w:p>
    <w:p w:rsidR="009248A9" w:rsidRDefault="002D62FA" w:rsidP="009248A9">
      <w:pPr>
        <w:pStyle w:val="Heading2"/>
      </w:pPr>
      <w:r>
        <w:lastRenderedPageBreak/>
        <w:t>Aufgabe 6</w:t>
      </w:r>
      <w:r w:rsidR="009248A9">
        <w:t>: Wie hoch ist die Bahngeschwindigkeit eines geostationären Satelliten?</w:t>
      </w:r>
    </w:p>
    <w:p w:rsidR="009248A9" w:rsidRPr="00F418C2" w:rsidRDefault="009248A9" w:rsidP="009248A9">
      <m:oMathPara>
        <m:oMath>
          <m:r>
            <w:rPr>
              <w:rFonts w:ascii="Cambria Math" w:hAnsi="Cambria Math"/>
            </w:rPr>
            <m:t>v=ωr=</m:t>
          </m:r>
          <m:f>
            <m:fPr>
              <m:ctrlPr>
                <w:rPr>
                  <w:rFonts w:ascii="Cambria Math" w:hAnsi="Cambria Math"/>
                  <w:i/>
                </w:rPr>
              </m:ctrlPr>
            </m:fPr>
            <m:num>
              <m:r>
                <w:rPr>
                  <w:rFonts w:ascii="Cambria Math" w:hAnsi="Cambria Math"/>
                </w:rPr>
                <m:t>2πr</m:t>
              </m:r>
            </m:num>
            <m:den>
              <m:sSub>
                <m:sSubPr>
                  <m:ctrlPr>
                    <w:rPr>
                      <w:rFonts w:ascii="Cambria Math" w:hAnsi="Cambria Math"/>
                      <w:i/>
                    </w:rPr>
                  </m:ctrlPr>
                </m:sSubPr>
                <m:e>
                  <m:r>
                    <w:rPr>
                      <w:rFonts w:ascii="Cambria Math" w:hAnsi="Cambria Math"/>
                    </w:rPr>
                    <m:t>P</m:t>
                  </m:r>
                </m:e>
                <m:sub>
                  <m:r>
                    <w:rPr>
                      <w:rFonts w:ascii="Cambria Math" w:hAnsi="Cambria Math"/>
                    </w:rPr>
                    <m:t>s</m:t>
                  </m:r>
                </m:sub>
              </m:sSub>
            </m:den>
          </m:f>
          <m:r>
            <w:rPr>
              <w:rFonts w:ascii="Cambria Math" w:hAnsi="Cambria Math"/>
            </w:rPr>
            <m:t>=</m:t>
          </m:r>
          <m:f>
            <m:fPr>
              <m:ctrlPr>
                <w:rPr>
                  <w:rFonts w:ascii="Cambria Math" w:hAnsi="Cambria Math"/>
                  <w:i/>
                </w:rPr>
              </m:ctrlPr>
            </m:fPr>
            <m:num>
              <m:r>
                <w:rPr>
                  <w:rFonts w:ascii="Cambria Math" w:hAnsi="Cambria Math"/>
                </w:rPr>
                <m:t xml:space="preserve">2π∙42163783 </m:t>
              </m:r>
              <m:r>
                <m:rPr>
                  <m:nor/>
                </m:rPr>
                <w:rPr>
                  <w:rFonts w:ascii="Cambria Math" w:hAnsi="Cambria Math"/>
                </w:rPr>
                <m:t>m</m:t>
              </m:r>
            </m:num>
            <m:den>
              <m:r>
                <w:rPr>
                  <w:rFonts w:ascii="Cambria Math" w:hAnsi="Cambria Math"/>
                </w:rPr>
                <m:t xml:space="preserve">86164,099 </m:t>
              </m:r>
              <m:r>
                <m:rPr>
                  <m:nor/>
                </m:rPr>
                <w:rPr>
                  <w:rFonts w:ascii="Cambria Math" w:hAnsi="Cambria Math"/>
                </w:rPr>
                <m:t>s</m:t>
              </m:r>
            </m:den>
          </m:f>
          <m:r>
            <w:rPr>
              <w:rFonts w:ascii="Cambria Math" w:hAnsi="Cambria Math"/>
            </w:rPr>
            <m:t>=3</m:t>
          </m:r>
          <m:r>
            <w:rPr>
              <w:rFonts w:ascii="Cambria Math" w:hAnsi="Cambria Math"/>
            </w:rPr>
            <m:t>074,63</m:t>
          </m:r>
          <m:f>
            <m:fPr>
              <m:ctrlPr>
                <w:rPr>
                  <w:rFonts w:ascii="Cambria Math" w:hAnsi="Cambria Math"/>
                  <w:i/>
                </w:rPr>
              </m:ctrlPr>
            </m:fPr>
            <m:num>
              <m:r>
                <m:rPr>
                  <m:nor/>
                </m:rPr>
                <w:rPr>
                  <w:rFonts w:ascii="Cambria Math" w:hAnsi="Cambria Math"/>
                </w:rPr>
                <m:t>m</m:t>
              </m:r>
            </m:num>
            <m:den>
              <m:r>
                <m:rPr>
                  <m:nor/>
                </m:rPr>
                <w:rPr>
                  <w:rFonts w:ascii="Cambria Math" w:hAnsi="Cambria Math"/>
                </w:rPr>
                <m:t>s</m:t>
              </m:r>
            </m:den>
          </m:f>
          <m:r>
            <w:rPr>
              <w:rFonts w:ascii="Cambria Math" w:hAnsi="Cambria Math"/>
            </w:rPr>
            <m:t>=3,0</m:t>
          </m:r>
          <m:r>
            <w:rPr>
              <w:rFonts w:ascii="Cambria Math" w:hAnsi="Cambria Math"/>
            </w:rPr>
            <m:t>7</m:t>
          </m:r>
          <m:f>
            <m:fPr>
              <m:ctrlPr>
                <w:rPr>
                  <w:rFonts w:ascii="Cambria Math" w:hAnsi="Cambria Math"/>
                  <w:i/>
                </w:rPr>
              </m:ctrlPr>
            </m:fPr>
            <m:num>
              <m:r>
                <m:rPr>
                  <m:nor/>
                </m:rPr>
                <w:rPr>
                  <w:rFonts w:ascii="Cambria Math" w:hAnsi="Cambria Math"/>
                </w:rPr>
                <m:t>km</m:t>
              </m:r>
            </m:num>
            <m:den>
              <m:r>
                <m:rPr>
                  <m:nor/>
                </m:rPr>
                <w:rPr>
                  <w:rFonts w:ascii="Cambria Math" w:hAnsi="Cambria Math"/>
                </w:rPr>
                <m:t>s</m:t>
              </m:r>
            </m:den>
          </m:f>
          <m:r>
            <w:rPr>
              <w:rFonts w:ascii="Cambria Math" w:eastAsiaTheme="minorEastAsia" w:hAnsi="Cambria Math"/>
            </w:rPr>
            <m:t>=</m:t>
          </m:r>
          <m:r>
            <w:rPr>
              <w:rFonts w:ascii="Cambria Math" w:eastAsiaTheme="minorEastAsia" w:hAnsi="Cambria Math"/>
            </w:rPr>
            <m:t>11069</m:t>
          </m:r>
          <m:f>
            <m:fPr>
              <m:ctrlPr>
                <w:rPr>
                  <w:rFonts w:ascii="Cambria Math" w:eastAsiaTheme="minorEastAsia" w:hAnsi="Cambria Math"/>
                  <w:i/>
                </w:rPr>
              </m:ctrlPr>
            </m:fPr>
            <m:num>
              <m:r>
                <m:rPr>
                  <m:nor/>
                </m:rPr>
                <w:rPr>
                  <w:rFonts w:ascii="Cambria Math" w:eastAsiaTheme="minorEastAsia" w:hAnsi="Cambria Math"/>
                </w:rPr>
                <m:t>km</m:t>
              </m:r>
            </m:num>
            <m:den>
              <m:r>
                <m:rPr>
                  <m:nor/>
                </m:rPr>
                <w:rPr>
                  <w:rFonts w:ascii="Cambria Math" w:eastAsiaTheme="minorEastAsia" w:hAnsi="Cambria Math"/>
                </w:rPr>
                <m:t>h</m:t>
              </m:r>
            </m:den>
          </m:f>
        </m:oMath>
      </m:oMathPara>
    </w:p>
    <w:p w:rsidR="001C76A7" w:rsidRPr="00F1392F" w:rsidRDefault="001C76A7" w:rsidP="003E641B">
      <w:pPr>
        <w:rPr>
          <w:rFonts w:eastAsiaTheme="majorEastAsia" w:cstheme="majorBidi"/>
          <w:b/>
          <w:bCs/>
          <w:sz w:val="36"/>
          <w:szCs w:val="26"/>
        </w:rPr>
      </w:pPr>
    </w:p>
    <w:sectPr w:rsidR="001C76A7" w:rsidRPr="00F1392F" w:rsidSect="00144747">
      <w:headerReference w:type="even" r:id="rId19"/>
      <w:headerReference w:type="default" r:id="rId20"/>
      <w:footerReference w:type="even" r:id="rId21"/>
      <w:footerReference w:type="default" r:id="rId22"/>
      <w:pgSz w:w="11906" w:h="16838"/>
      <w:pgMar w:top="1701" w:right="851" w:bottom="1134" w:left="851"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8A9" w:rsidRDefault="009248A9" w:rsidP="00987BFB">
      <w:r>
        <w:separator/>
      </w:r>
    </w:p>
  </w:endnote>
  <w:endnote w:type="continuationSeparator" w:id="0">
    <w:p w:rsidR="009248A9" w:rsidRDefault="009248A9" w:rsidP="00987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A4D0D6A-087C-447D-A1D8-E9E915496981}"/>
    <w:embedBold r:id="rId2" w:fontKey="{07370AFE-D936-4D66-8BB5-716ECB92453F}"/>
    <w:embedItalic r:id="rId3" w:fontKey="{04F23496-23AF-4C1A-92AA-7A0BEF0BCC32}"/>
  </w:font>
  <w:font w:name="Cambria">
    <w:panose1 w:val="02040503050406030204"/>
    <w:charset w:val="00"/>
    <w:family w:val="roman"/>
    <w:pitch w:val="variable"/>
    <w:sig w:usb0="E00002FF" w:usb1="400004FF" w:usb2="00000000" w:usb3="00000000" w:csb0="0000019F" w:csb1="00000000"/>
    <w:embedRegular r:id="rId4" w:fontKey="{10A8FB66-8AC0-4F6A-B2F6-35C6F791881A}"/>
    <w:embedBold r:id="rId5" w:fontKey="{72B1F117-56D5-41F0-917F-BCED145F963F}"/>
    <w:embedBoldItalic r:id="rId6" w:fontKey="{D6D25104-6201-42F8-BF0C-9BE7BB2D3C98}"/>
  </w:font>
  <w:font w:name="Tahoma">
    <w:panose1 w:val="020B0604030504040204"/>
    <w:charset w:val="00"/>
    <w:family w:val="swiss"/>
    <w:pitch w:val="variable"/>
    <w:sig w:usb0="E1002EFF" w:usb1="C000605B" w:usb2="00000029" w:usb3="00000000" w:csb0="000101FF" w:csb1="00000000"/>
    <w:embedRegular r:id="rId7" w:fontKey="{693C4C2A-E393-43C7-A57B-CBAC9F18BB99}"/>
  </w:font>
  <w:font w:name="Ubuntu">
    <w:panose1 w:val="020B0504030602030204"/>
    <w:charset w:val="00"/>
    <w:family w:val="swiss"/>
    <w:pitch w:val="variable"/>
    <w:sig w:usb0="E00002FF" w:usb1="5000205B" w:usb2="00000000" w:usb3="00000000" w:csb0="0000009F" w:csb1="00000000"/>
    <w:embedRegular r:id="rId8" w:fontKey="{FB0DAB86-E0E5-4F62-9081-64E58F29AAF4}"/>
    <w:embedBold r:id="rId9" w:fontKey="{9370A36B-E991-4716-B366-0A07226D66F8}"/>
  </w:font>
  <w:font w:name="Cambria Math">
    <w:panose1 w:val="02040503050406030204"/>
    <w:charset w:val="00"/>
    <w:family w:val="roman"/>
    <w:pitch w:val="variable"/>
    <w:sig w:usb0="E00002FF" w:usb1="420024FF" w:usb2="00000000" w:usb3="00000000" w:csb0="0000019F" w:csb1="00000000"/>
    <w:embedRegular r:id="rId10" w:fontKey="{25AA2075-FC74-4578-A0AD-1684602340C4}"/>
    <w:embedItalic r:id="rId11" w:fontKey="{B169839C-27C1-4C92-821A-BFF6FA77E3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8A9" w:rsidRPr="00987BFB" w:rsidRDefault="009248A9" w:rsidP="00987BFB">
    <w:pPr>
      <w:pStyle w:val="Footer"/>
      <w:tabs>
        <w:tab w:val="clear" w:pos="4513"/>
        <w:tab w:val="clear" w:pos="9026"/>
        <w:tab w:val="center" w:pos="5103"/>
        <w:tab w:val="right" w:pos="10206"/>
      </w:tabs>
      <w:rPr>
        <w:sz w:val="18"/>
        <w:szCs w:val="18"/>
      </w:rPr>
    </w:pPr>
    <w:r w:rsidRPr="00987BFB">
      <w:rPr>
        <w:sz w:val="18"/>
        <w:szCs w:val="18"/>
      </w:rPr>
      <w:fldChar w:fldCharType="begin"/>
    </w:r>
    <w:r w:rsidRPr="00987BFB">
      <w:rPr>
        <w:sz w:val="18"/>
        <w:szCs w:val="18"/>
      </w:rPr>
      <w:instrText>PAGE   \* MERGEFORMAT</w:instrText>
    </w:r>
    <w:r w:rsidRPr="00987BFB">
      <w:rPr>
        <w:sz w:val="18"/>
        <w:szCs w:val="18"/>
      </w:rPr>
      <w:fldChar w:fldCharType="separate"/>
    </w:r>
    <w:r w:rsidR="006C546B">
      <w:rPr>
        <w:noProof/>
        <w:sz w:val="18"/>
        <w:szCs w:val="18"/>
      </w:rPr>
      <w:t>2</w:t>
    </w:r>
    <w:r w:rsidRPr="00987BFB">
      <w:rPr>
        <w:sz w:val="18"/>
        <w:szCs w:val="18"/>
      </w:rPr>
      <w:fldChar w:fldCharType="end"/>
    </w:r>
    <w:r w:rsidRPr="00987BFB">
      <w:rPr>
        <w:sz w:val="18"/>
        <w:szCs w:val="18"/>
      </w:rPr>
      <w:tab/>
    </w:r>
    <w:r>
      <w:rPr>
        <w:sz w:val="18"/>
        <w:szCs w:val="18"/>
      </w:rPr>
      <w:t>Markus Nielbock</w:t>
    </w:r>
    <w:r w:rsidRPr="00987BFB">
      <w:rPr>
        <w:sz w:val="18"/>
        <w:szCs w:val="18"/>
      </w:rPr>
      <w:tab/>
    </w:r>
    <w:r>
      <w:rPr>
        <w:sz w:val="18"/>
        <w:szCs w:val="18"/>
      </w:rPr>
      <w:t>Satelliten und ihre Orbits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8A9" w:rsidRPr="00987BFB" w:rsidRDefault="009248A9" w:rsidP="00987BFB">
    <w:pPr>
      <w:pStyle w:val="Footer"/>
      <w:tabs>
        <w:tab w:val="clear" w:pos="4513"/>
        <w:tab w:val="clear" w:pos="9026"/>
        <w:tab w:val="center" w:pos="5103"/>
        <w:tab w:val="right" w:pos="10206"/>
      </w:tabs>
      <w:rPr>
        <w:sz w:val="18"/>
        <w:szCs w:val="18"/>
      </w:rPr>
    </w:pPr>
    <w:r>
      <w:rPr>
        <w:sz w:val="18"/>
        <w:szCs w:val="18"/>
      </w:rPr>
      <w:t>Satelliten und ihre Orbits</w:t>
    </w:r>
    <w:r w:rsidRPr="00987BFB">
      <w:rPr>
        <w:sz w:val="18"/>
        <w:szCs w:val="18"/>
      </w:rPr>
      <w:tab/>
    </w:r>
    <w:r>
      <w:rPr>
        <w:sz w:val="18"/>
        <w:szCs w:val="18"/>
      </w:rPr>
      <w:t>Markus Nielbock</w:t>
    </w:r>
    <w:r w:rsidRPr="00987BFB">
      <w:rPr>
        <w:sz w:val="18"/>
        <w:szCs w:val="18"/>
      </w:rPr>
      <w:tab/>
    </w:r>
    <w:r w:rsidRPr="00987BFB">
      <w:rPr>
        <w:sz w:val="18"/>
        <w:szCs w:val="18"/>
      </w:rPr>
      <w:fldChar w:fldCharType="begin"/>
    </w:r>
    <w:r w:rsidRPr="00987BFB">
      <w:rPr>
        <w:sz w:val="18"/>
        <w:szCs w:val="18"/>
      </w:rPr>
      <w:instrText xml:space="preserve"> PAGE   \* MERGEFORMAT </w:instrText>
    </w:r>
    <w:r w:rsidRPr="00987BFB">
      <w:rPr>
        <w:sz w:val="18"/>
        <w:szCs w:val="18"/>
      </w:rPr>
      <w:fldChar w:fldCharType="separate"/>
    </w:r>
    <w:r w:rsidR="006C546B">
      <w:rPr>
        <w:noProof/>
        <w:sz w:val="18"/>
        <w:szCs w:val="18"/>
      </w:rPr>
      <w:t>3</w:t>
    </w:r>
    <w:r w:rsidRPr="00987BFB">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8A9" w:rsidRDefault="009248A9" w:rsidP="00987BFB">
      <w:r>
        <w:separator/>
      </w:r>
    </w:p>
  </w:footnote>
  <w:footnote w:type="continuationSeparator" w:id="0">
    <w:p w:rsidR="009248A9" w:rsidRDefault="009248A9" w:rsidP="00987B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8A9" w:rsidRPr="00144747" w:rsidRDefault="009248A9" w:rsidP="001E54EC">
    <w:pPr>
      <w:pStyle w:val="Header"/>
      <w:tabs>
        <w:tab w:val="clear" w:pos="4513"/>
        <w:tab w:val="clear" w:pos="9026"/>
        <w:tab w:val="center" w:pos="5103"/>
        <w:tab w:val="right" w:pos="10206"/>
      </w:tabs>
    </w:pPr>
    <w:r>
      <w:tab/>
    </w:r>
    <w:r>
      <w:tab/>
    </w:r>
    <w:r>
      <w:rPr>
        <w:b/>
        <w:noProof/>
        <w:sz w:val="28"/>
        <w:szCs w:val="28"/>
        <w:lang w:eastAsia="de-DE"/>
      </w:rPr>
      <w:drawing>
        <wp:inline distT="0" distB="0" distL="0" distR="0" wp14:anchorId="2B734D65" wp14:editId="016CE919">
          <wp:extent cx="942840" cy="468000"/>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A_500x260.png"/>
                  <pic:cNvPicPr/>
                </pic:nvPicPr>
                <pic:blipFill rotWithShape="1">
                  <a:blip r:embed="rId1" cstate="print">
                    <a:extLst>
                      <a:ext uri="{28A0092B-C50C-407E-A947-70E740481C1C}">
                        <a14:useLocalDpi xmlns:a14="http://schemas.microsoft.com/office/drawing/2010/main" val="0"/>
                      </a:ext>
                    </a:extLst>
                  </a:blip>
                  <a:srcRect l="265" t="2472" r="265" b="2472"/>
                  <a:stretch/>
                </pic:blipFill>
                <pic:spPr bwMode="auto">
                  <a:xfrm>
                    <a:off x="0" y="0"/>
                    <a:ext cx="942840" cy="468000"/>
                  </a:xfrm>
                  <a:prstGeom prst="rect">
                    <a:avLst/>
                  </a:prstGeom>
                  <a:ln>
                    <a:noFill/>
                  </a:ln>
                  <a:extLst>
                    <a:ext uri="{53640926-AAD7-44D8-BBD7-CCE9431645EC}">
                      <a14:shadowObscured xmlns:a14="http://schemas.microsoft.com/office/drawing/2010/main"/>
                    </a:ext>
                  </a:extLst>
                </pic:spPr>
              </pic:pic>
            </a:graphicData>
          </a:graphic>
        </wp:inline>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8A9" w:rsidRPr="007D1713" w:rsidRDefault="009248A9" w:rsidP="001E54EC">
    <w:pPr>
      <w:pStyle w:val="Header"/>
      <w:tabs>
        <w:tab w:val="clear" w:pos="4513"/>
        <w:tab w:val="clear" w:pos="9026"/>
        <w:tab w:val="left" w:pos="-4395"/>
        <w:tab w:val="center" w:pos="5103"/>
        <w:tab w:val="right" w:pos="10206"/>
      </w:tabs>
    </w:pPr>
    <w:r>
      <w:rPr>
        <w:b/>
        <w:noProof/>
        <w:sz w:val="28"/>
        <w:szCs w:val="28"/>
        <w:lang w:eastAsia="de-DE"/>
      </w:rPr>
      <w:drawing>
        <wp:inline distT="0" distB="0" distL="0" distR="0" wp14:anchorId="4A37098C" wp14:editId="3C7612CF">
          <wp:extent cx="942840" cy="468000"/>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A_500x260.png"/>
                  <pic:cNvPicPr/>
                </pic:nvPicPr>
                <pic:blipFill rotWithShape="1">
                  <a:blip r:embed="rId1" cstate="print">
                    <a:extLst>
                      <a:ext uri="{28A0092B-C50C-407E-A947-70E740481C1C}">
                        <a14:useLocalDpi xmlns:a14="http://schemas.microsoft.com/office/drawing/2010/main" val="0"/>
                      </a:ext>
                    </a:extLst>
                  </a:blip>
                  <a:srcRect l="265" t="2472" r="265" b="2472"/>
                  <a:stretch/>
                </pic:blipFill>
                <pic:spPr bwMode="auto">
                  <a:xfrm>
                    <a:off x="0" y="0"/>
                    <a:ext cx="942840" cy="468000"/>
                  </a:xfrm>
                  <a:prstGeom prst="rect">
                    <a:avLst/>
                  </a:prstGeom>
                  <a:ln>
                    <a:noFill/>
                  </a:ln>
                  <a:extLst>
                    <a:ext uri="{53640926-AAD7-44D8-BBD7-CCE9431645EC}">
                      <a14:shadowObscured xmlns:a14="http://schemas.microsoft.com/office/drawing/2010/main"/>
                    </a:ext>
                  </a:extLst>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2C8E"/>
    <w:multiLevelType w:val="hybridMultilevel"/>
    <w:tmpl w:val="E4320A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441BAC"/>
    <w:multiLevelType w:val="hybridMultilevel"/>
    <w:tmpl w:val="AA0C3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5D2077C"/>
    <w:multiLevelType w:val="hybridMultilevel"/>
    <w:tmpl w:val="7CE497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5D6219D"/>
    <w:multiLevelType w:val="hybridMultilevel"/>
    <w:tmpl w:val="9E22071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7310310"/>
    <w:multiLevelType w:val="hybridMultilevel"/>
    <w:tmpl w:val="4866C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A591FFF"/>
    <w:multiLevelType w:val="hybridMultilevel"/>
    <w:tmpl w:val="73A2A9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E2E3102"/>
    <w:multiLevelType w:val="hybridMultilevel"/>
    <w:tmpl w:val="B84856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0F044754"/>
    <w:multiLevelType w:val="hybridMultilevel"/>
    <w:tmpl w:val="2E46AB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7AE12AF"/>
    <w:multiLevelType w:val="hybridMultilevel"/>
    <w:tmpl w:val="E12A91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91D2019"/>
    <w:multiLevelType w:val="hybridMultilevel"/>
    <w:tmpl w:val="0D98F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95628F0"/>
    <w:multiLevelType w:val="hybridMultilevel"/>
    <w:tmpl w:val="5EC89B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1D016AB6"/>
    <w:multiLevelType w:val="hybridMultilevel"/>
    <w:tmpl w:val="42E6E3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2F30884"/>
    <w:multiLevelType w:val="hybridMultilevel"/>
    <w:tmpl w:val="B922F1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33C7E51"/>
    <w:multiLevelType w:val="hybridMultilevel"/>
    <w:tmpl w:val="653E7C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6D1657A"/>
    <w:multiLevelType w:val="hybridMultilevel"/>
    <w:tmpl w:val="67580A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282135CA"/>
    <w:multiLevelType w:val="hybridMultilevel"/>
    <w:tmpl w:val="8ED649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9B42745"/>
    <w:multiLevelType w:val="hybridMultilevel"/>
    <w:tmpl w:val="9028CBD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2F5B676A"/>
    <w:multiLevelType w:val="hybridMultilevel"/>
    <w:tmpl w:val="11FC4A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2187926"/>
    <w:multiLevelType w:val="hybridMultilevel"/>
    <w:tmpl w:val="D61EB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35C05C6"/>
    <w:multiLevelType w:val="hybridMultilevel"/>
    <w:tmpl w:val="51628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4375CEC"/>
    <w:multiLevelType w:val="hybridMultilevel"/>
    <w:tmpl w:val="1AA0B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46309AC"/>
    <w:multiLevelType w:val="hybridMultilevel"/>
    <w:tmpl w:val="9304831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36551F41"/>
    <w:multiLevelType w:val="hybridMultilevel"/>
    <w:tmpl w:val="5DA60B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381425B6"/>
    <w:multiLevelType w:val="hybridMultilevel"/>
    <w:tmpl w:val="F8B831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38EC7B13"/>
    <w:multiLevelType w:val="hybridMultilevel"/>
    <w:tmpl w:val="C82E00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3ACF6059"/>
    <w:multiLevelType w:val="hybridMultilevel"/>
    <w:tmpl w:val="21DEA0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3B6E239D"/>
    <w:multiLevelType w:val="hybridMultilevel"/>
    <w:tmpl w:val="C99C17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3F945395"/>
    <w:multiLevelType w:val="hybridMultilevel"/>
    <w:tmpl w:val="7E1A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20D2D21"/>
    <w:multiLevelType w:val="hybridMultilevel"/>
    <w:tmpl w:val="F6F84A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3990369"/>
    <w:multiLevelType w:val="hybridMultilevel"/>
    <w:tmpl w:val="2A9ADF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48453A93"/>
    <w:multiLevelType w:val="hybridMultilevel"/>
    <w:tmpl w:val="BE3802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4B041BA0"/>
    <w:multiLevelType w:val="hybridMultilevel"/>
    <w:tmpl w:val="E8A6A6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4C632F0C"/>
    <w:multiLevelType w:val="hybridMultilevel"/>
    <w:tmpl w:val="D60C4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4F17684B"/>
    <w:multiLevelType w:val="hybridMultilevel"/>
    <w:tmpl w:val="B554E1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34A7AED"/>
    <w:multiLevelType w:val="hybridMultilevel"/>
    <w:tmpl w:val="4F7CCE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37B51BB"/>
    <w:multiLevelType w:val="hybridMultilevel"/>
    <w:tmpl w:val="98126A9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5C493967"/>
    <w:multiLevelType w:val="hybridMultilevel"/>
    <w:tmpl w:val="B47EB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0306545"/>
    <w:multiLevelType w:val="hybridMultilevel"/>
    <w:tmpl w:val="A4E8D4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61A82AC9"/>
    <w:multiLevelType w:val="hybridMultilevel"/>
    <w:tmpl w:val="2E828A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nsid w:val="625E0673"/>
    <w:multiLevelType w:val="hybridMultilevel"/>
    <w:tmpl w:val="1E480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335239E"/>
    <w:multiLevelType w:val="hybridMultilevel"/>
    <w:tmpl w:val="477CE67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64AA131F"/>
    <w:multiLevelType w:val="hybridMultilevel"/>
    <w:tmpl w:val="5EEABA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681653FB"/>
    <w:multiLevelType w:val="hybridMultilevel"/>
    <w:tmpl w:val="2D6016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nsid w:val="6880527A"/>
    <w:multiLevelType w:val="hybridMultilevel"/>
    <w:tmpl w:val="C48268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76753F18"/>
    <w:multiLevelType w:val="hybridMultilevel"/>
    <w:tmpl w:val="5D12E8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nsid w:val="7C4C3D9B"/>
    <w:multiLevelType w:val="hybridMultilevel"/>
    <w:tmpl w:val="5F3AC7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nsid w:val="7C9703AA"/>
    <w:multiLevelType w:val="hybridMultilevel"/>
    <w:tmpl w:val="91E69F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9"/>
  </w:num>
  <w:num w:numId="2">
    <w:abstractNumId w:val="46"/>
  </w:num>
  <w:num w:numId="3">
    <w:abstractNumId w:val="38"/>
  </w:num>
  <w:num w:numId="4">
    <w:abstractNumId w:val="35"/>
  </w:num>
  <w:num w:numId="5">
    <w:abstractNumId w:val="27"/>
  </w:num>
  <w:num w:numId="6">
    <w:abstractNumId w:val="18"/>
  </w:num>
  <w:num w:numId="7">
    <w:abstractNumId w:val="31"/>
  </w:num>
  <w:num w:numId="8">
    <w:abstractNumId w:val="0"/>
  </w:num>
  <w:num w:numId="9">
    <w:abstractNumId w:val="12"/>
  </w:num>
  <w:num w:numId="10">
    <w:abstractNumId w:val="39"/>
  </w:num>
  <w:num w:numId="11">
    <w:abstractNumId w:val="17"/>
  </w:num>
  <w:num w:numId="12">
    <w:abstractNumId w:val="29"/>
  </w:num>
  <w:num w:numId="13">
    <w:abstractNumId w:val="43"/>
  </w:num>
  <w:num w:numId="14">
    <w:abstractNumId w:val="24"/>
  </w:num>
  <w:num w:numId="15">
    <w:abstractNumId w:val="42"/>
  </w:num>
  <w:num w:numId="16">
    <w:abstractNumId w:val="6"/>
  </w:num>
  <w:num w:numId="17">
    <w:abstractNumId w:val="16"/>
  </w:num>
  <w:num w:numId="18">
    <w:abstractNumId w:val="22"/>
  </w:num>
  <w:num w:numId="19">
    <w:abstractNumId w:val="44"/>
  </w:num>
  <w:num w:numId="20">
    <w:abstractNumId w:val="21"/>
  </w:num>
  <w:num w:numId="21">
    <w:abstractNumId w:val="11"/>
  </w:num>
  <w:num w:numId="22">
    <w:abstractNumId w:val="30"/>
  </w:num>
  <w:num w:numId="23">
    <w:abstractNumId w:val="1"/>
  </w:num>
  <w:num w:numId="24">
    <w:abstractNumId w:val="28"/>
  </w:num>
  <w:num w:numId="25">
    <w:abstractNumId w:val="7"/>
  </w:num>
  <w:num w:numId="26">
    <w:abstractNumId w:val="10"/>
  </w:num>
  <w:num w:numId="27">
    <w:abstractNumId w:val="37"/>
  </w:num>
  <w:num w:numId="28">
    <w:abstractNumId w:val="13"/>
  </w:num>
  <w:num w:numId="29">
    <w:abstractNumId w:val="14"/>
  </w:num>
  <w:num w:numId="30">
    <w:abstractNumId w:val="2"/>
  </w:num>
  <w:num w:numId="31">
    <w:abstractNumId w:val="40"/>
  </w:num>
  <w:num w:numId="32">
    <w:abstractNumId w:val="4"/>
  </w:num>
  <w:num w:numId="33">
    <w:abstractNumId w:val="15"/>
  </w:num>
  <w:num w:numId="34">
    <w:abstractNumId w:val="3"/>
  </w:num>
  <w:num w:numId="35">
    <w:abstractNumId w:val="26"/>
  </w:num>
  <w:num w:numId="36">
    <w:abstractNumId w:val="23"/>
  </w:num>
  <w:num w:numId="37">
    <w:abstractNumId w:val="33"/>
  </w:num>
  <w:num w:numId="38">
    <w:abstractNumId w:val="32"/>
  </w:num>
  <w:num w:numId="39">
    <w:abstractNumId w:val="45"/>
  </w:num>
  <w:num w:numId="40">
    <w:abstractNumId w:val="9"/>
  </w:num>
  <w:num w:numId="41">
    <w:abstractNumId w:val="5"/>
  </w:num>
  <w:num w:numId="42">
    <w:abstractNumId w:val="41"/>
  </w:num>
  <w:num w:numId="43">
    <w:abstractNumId w:val="20"/>
  </w:num>
  <w:num w:numId="44">
    <w:abstractNumId w:val="8"/>
  </w:num>
  <w:num w:numId="45">
    <w:abstractNumId w:val="25"/>
  </w:num>
  <w:num w:numId="46">
    <w:abstractNumId w:val="34"/>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9"/>
  <w:autoHyphenation/>
  <w:hyphenationZone w:val="425"/>
  <w:evenAndOddHeaders/>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F87"/>
    <w:rsid w:val="000006BC"/>
    <w:rsid w:val="000118BA"/>
    <w:rsid w:val="000123F5"/>
    <w:rsid w:val="00023BCB"/>
    <w:rsid w:val="0002668B"/>
    <w:rsid w:val="00027578"/>
    <w:rsid w:val="00032B33"/>
    <w:rsid w:val="000656C4"/>
    <w:rsid w:val="00085B66"/>
    <w:rsid w:val="000861E4"/>
    <w:rsid w:val="000B2E8F"/>
    <w:rsid w:val="000B69B2"/>
    <w:rsid w:val="000C14FF"/>
    <w:rsid w:val="000D4990"/>
    <w:rsid w:val="0010008A"/>
    <w:rsid w:val="00113B84"/>
    <w:rsid w:val="0012041F"/>
    <w:rsid w:val="00127203"/>
    <w:rsid w:val="001272C8"/>
    <w:rsid w:val="0013585A"/>
    <w:rsid w:val="00136883"/>
    <w:rsid w:val="00144747"/>
    <w:rsid w:val="00151D7A"/>
    <w:rsid w:val="00152B0E"/>
    <w:rsid w:val="00157534"/>
    <w:rsid w:val="00165264"/>
    <w:rsid w:val="001658A7"/>
    <w:rsid w:val="00186F10"/>
    <w:rsid w:val="00196242"/>
    <w:rsid w:val="001B47A9"/>
    <w:rsid w:val="001B5794"/>
    <w:rsid w:val="001C0227"/>
    <w:rsid w:val="001C14F8"/>
    <w:rsid w:val="001C5C1F"/>
    <w:rsid w:val="001C65FA"/>
    <w:rsid w:val="001C76A7"/>
    <w:rsid w:val="001D39B6"/>
    <w:rsid w:val="001E40C3"/>
    <w:rsid w:val="001E54EC"/>
    <w:rsid w:val="001E718C"/>
    <w:rsid w:val="002014C9"/>
    <w:rsid w:val="00204372"/>
    <w:rsid w:val="00207554"/>
    <w:rsid w:val="00220F20"/>
    <w:rsid w:val="00235867"/>
    <w:rsid w:val="00245CE3"/>
    <w:rsid w:val="002474C2"/>
    <w:rsid w:val="00251D2A"/>
    <w:rsid w:val="00261313"/>
    <w:rsid w:val="00266EA5"/>
    <w:rsid w:val="00273693"/>
    <w:rsid w:val="00280EAF"/>
    <w:rsid w:val="00281309"/>
    <w:rsid w:val="00285F87"/>
    <w:rsid w:val="002A3AE6"/>
    <w:rsid w:val="002A3F54"/>
    <w:rsid w:val="002C0E4A"/>
    <w:rsid w:val="002C61F0"/>
    <w:rsid w:val="002D0743"/>
    <w:rsid w:val="002D62FA"/>
    <w:rsid w:val="002F30D9"/>
    <w:rsid w:val="0030188F"/>
    <w:rsid w:val="00305DF5"/>
    <w:rsid w:val="0032123A"/>
    <w:rsid w:val="0032233F"/>
    <w:rsid w:val="0034731A"/>
    <w:rsid w:val="00363B08"/>
    <w:rsid w:val="003744C6"/>
    <w:rsid w:val="0038094A"/>
    <w:rsid w:val="0039262B"/>
    <w:rsid w:val="0039780B"/>
    <w:rsid w:val="003B2416"/>
    <w:rsid w:val="003C28D2"/>
    <w:rsid w:val="003E2B79"/>
    <w:rsid w:val="003E641B"/>
    <w:rsid w:val="00402340"/>
    <w:rsid w:val="00416B88"/>
    <w:rsid w:val="0042199C"/>
    <w:rsid w:val="0042587B"/>
    <w:rsid w:val="00431B73"/>
    <w:rsid w:val="004540EB"/>
    <w:rsid w:val="00463A7A"/>
    <w:rsid w:val="0046621D"/>
    <w:rsid w:val="0046760C"/>
    <w:rsid w:val="0048120B"/>
    <w:rsid w:val="0048209A"/>
    <w:rsid w:val="0048519A"/>
    <w:rsid w:val="00491323"/>
    <w:rsid w:val="00491C2D"/>
    <w:rsid w:val="00491FE9"/>
    <w:rsid w:val="004962D3"/>
    <w:rsid w:val="004C5194"/>
    <w:rsid w:val="004D3E43"/>
    <w:rsid w:val="004D496D"/>
    <w:rsid w:val="004E3197"/>
    <w:rsid w:val="004F6F8C"/>
    <w:rsid w:val="00500832"/>
    <w:rsid w:val="0050363A"/>
    <w:rsid w:val="00507CF9"/>
    <w:rsid w:val="005142D4"/>
    <w:rsid w:val="00522E16"/>
    <w:rsid w:val="00525572"/>
    <w:rsid w:val="00532812"/>
    <w:rsid w:val="005337D7"/>
    <w:rsid w:val="005500CC"/>
    <w:rsid w:val="005631AC"/>
    <w:rsid w:val="00573C2A"/>
    <w:rsid w:val="0059224D"/>
    <w:rsid w:val="005B18CC"/>
    <w:rsid w:val="005B56C0"/>
    <w:rsid w:val="005C203F"/>
    <w:rsid w:val="005C3B81"/>
    <w:rsid w:val="005C7468"/>
    <w:rsid w:val="005D6E46"/>
    <w:rsid w:val="005E07FB"/>
    <w:rsid w:val="005F153E"/>
    <w:rsid w:val="005F1FD2"/>
    <w:rsid w:val="005F600D"/>
    <w:rsid w:val="005F6D74"/>
    <w:rsid w:val="00615C5D"/>
    <w:rsid w:val="00636239"/>
    <w:rsid w:val="00643D88"/>
    <w:rsid w:val="006462E7"/>
    <w:rsid w:val="00646B8C"/>
    <w:rsid w:val="006604A5"/>
    <w:rsid w:val="00670FE0"/>
    <w:rsid w:val="00672764"/>
    <w:rsid w:val="00673DC1"/>
    <w:rsid w:val="00676C15"/>
    <w:rsid w:val="00684799"/>
    <w:rsid w:val="00692E43"/>
    <w:rsid w:val="00695714"/>
    <w:rsid w:val="006975C4"/>
    <w:rsid w:val="006B634D"/>
    <w:rsid w:val="006B6814"/>
    <w:rsid w:val="006C546B"/>
    <w:rsid w:val="006D6E6A"/>
    <w:rsid w:val="006E61BC"/>
    <w:rsid w:val="006F3A6A"/>
    <w:rsid w:val="006F613E"/>
    <w:rsid w:val="00712A52"/>
    <w:rsid w:val="00713BDC"/>
    <w:rsid w:val="007257F9"/>
    <w:rsid w:val="00725B49"/>
    <w:rsid w:val="00736680"/>
    <w:rsid w:val="00744C47"/>
    <w:rsid w:val="0074615C"/>
    <w:rsid w:val="00746B92"/>
    <w:rsid w:val="0075140A"/>
    <w:rsid w:val="007722FB"/>
    <w:rsid w:val="00782BD6"/>
    <w:rsid w:val="007A0C86"/>
    <w:rsid w:val="007A3EC1"/>
    <w:rsid w:val="007B59EF"/>
    <w:rsid w:val="007C13CE"/>
    <w:rsid w:val="007D1713"/>
    <w:rsid w:val="007D74F2"/>
    <w:rsid w:val="007E03C1"/>
    <w:rsid w:val="007E68EF"/>
    <w:rsid w:val="007F08DA"/>
    <w:rsid w:val="007F66BB"/>
    <w:rsid w:val="007F723B"/>
    <w:rsid w:val="00801F30"/>
    <w:rsid w:val="00825BAC"/>
    <w:rsid w:val="00836BA0"/>
    <w:rsid w:val="00842F3C"/>
    <w:rsid w:val="0085108E"/>
    <w:rsid w:val="00851197"/>
    <w:rsid w:val="008943A3"/>
    <w:rsid w:val="00897189"/>
    <w:rsid w:val="008A0784"/>
    <w:rsid w:val="008A343E"/>
    <w:rsid w:val="008B06E9"/>
    <w:rsid w:val="008B15BD"/>
    <w:rsid w:val="008D5490"/>
    <w:rsid w:val="008D5678"/>
    <w:rsid w:val="00903194"/>
    <w:rsid w:val="00903391"/>
    <w:rsid w:val="00905E4B"/>
    <w:rsid w:val="009149E8"/>
    <w:rsid w:val="00917F21"/>
    <w:rsid w:val="009248A9"/>
    <w:rsid w:val="0094674B"/>
    <w:rsid w:val="00953668"/>
    <w:rsid w:val="00975BFB"/>
    <w:rsid w:val="00986449"/>
    <w:rsid w:val="00987BFB"/>
    <w:rsid w:val="009949A0"/>
    <w:rsid w:val="009C1F72"/>
    <w:rsid w:val="009C3E87"/>
    <w:rsid w:val="009C43FF"/>
    <w:rsid w:val="009D670D"/>
    <w:rsid w:val="009D6B3B"/>
    <w:rsid w:val="009D7518"/>
    <w:rsid w:val="009E1CBD"/>
    <w:rsid w:val="009F15FC"/>
    <w:rsid w:val="009F275A"/>
    <w:rsid w:val="00A14FA1"/>
    <w:rsid w:val="00A353FD"/>
    <w:rsid w:val="00A64062"/>
    <w:rsid w:val="00A74C9F"/>
    <w:rsid w:val="00AA470F"/>
    <w:rsid w:val="00AB1777"/>
    <w:rsid w:val="00AF0AD1"/>
    <w:rsid w:val="00AF1C31"/>
    <w:rsid w:val="00AF3CF9"/>
    <w:rsid w:val="00B10E73"/>
    <w:rsid w:val="00B158AF"/>
    <w:rsid w:val="00B16A51"/>
    <w:rsid w:val="00B27203"/>
    <w:rsid w:val="00B3607B"/>
    <w:rsid w:val="00B45AEE"/>
    <w:rsid w:val="00B52F0A"/>
    <w:rsid w:val="00B5517E"/>
    <w:rsid w:val="00B75134"/>
    <w:rsid w:val="00BA2E15"/>
    <w:rsid w:val="00BC435B"/>
    <w:rsid w:val="00BC50EE"/>
    <w:rsid w:val="00BC53C0"/>
    <w:rsid w:val="00BC556E"/>
    <w:rsid w:val="00BD3375"/>
    <w:rsid w:val="00BE4C4D"/>
    <w:rsid w:val="00BF5EEE"/>
    <w:rsid w:val="00C0156E"/>
    <w:rsid w:val="00C01AC7"/>
    <w:rsid w:val="00C064D8"/>
    <w:rsid w:val="00C15FEF"/>
    <w:rsid w:val="00C247B2"/>
    <w:rsid w:val="00C27808"/>
    <w:rsid w:val="00C30A55"/>
    <w:rsid w:val="00CB2352"/>
    <w:rsid w:val="00CC4991"/>
    <w:rsid w:val="00CD2776"/>
    <w:rsid w:val="00CE6682"/>
    <w:rsid w:val="00D03957"/>
    <w:rsid w:val="00D62EFD"/>
    <w:rsid w:val="00D655FD"/>
    <w:rsid w:val="00D715DC"/>
    <w:rsid w:val="00D74E29"/>
    <w:rsid w:val="00D84598"/>
    <w:rsid w:val="00D84B44"/>
    <w:rsid w:val="00D97679"/>
    <w:rsid w:val="00DD4F1B"/>
    <w:rsid w:val="00DD59BD"/>
    <w:rsid w:val="00DE65FB"/>
    <w:rsid w:val="00E00763"/>
    <w:rsid w:val="00E0341E"/>
    <w:rsid w:val="00E35C0E"/>
    <w:rsid w:val="00E6474D"/>
    <w:rsid w:val="00E76C6B"/>
    <w:rsid w:val="00E83040"/>
    <w:rsid w:val="00E940F9"/>
    <w:rsid w:val="00E9413C"/>
    <w:rsid w:val="00E95234"/>
    <w:rsid w:val="00EB35E2"/>
    <w:rsid w:val="00EB6B64"/>
    <w:rsid w:val="00EC3280"/>
    <w:rsid w:val="00EC4C4B"/>
    <w:rsid w:val="00EC6D05"/>
    <w:rsid w:val="00ED4628"/>
    <w:rsid w:val="00EE266E"/>
    <w:rsid w:val="00EE27E6"/>
    <w:rsid w:val="00F027DC"/>
    <w:rsid w:val="00F12CDD"/>
    <w:rsid w:val="00F1392F"/>
    <w:rsid w:val="00F21D6F"/>
    <w:rsid w:val="00F21EF6"/>
    <w:rsid w:val="00F22108"/>
    <w:rsid w:val="00F2552E"/>
    <w:rsid w:val="00F37735"/>
    <w:rsid w:val="00F658D9"/>
    <w:rsid w:val="00F65C6C"/>
    <w:rsid w:val="00F865FE"/>
    <w:rsid w:val="00F86B89"/>
    <w:rsid w:val="00F87DF2"/>
    <w:rsid w:val="00FD0E24"/>
    <w:rsid w:val="00FE33CC"/>
    <w:rsid w:val="00FE56BB"/>
    <w:rsid w:val="00FF1E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EA5"/>
    <w:rPr>
      <w:rFonts w:ascii="Calibri" w:hAnsi="Calibri"/>
    </w:rPr>
  </w:style>
  <w:style w:type="paragraph" w:styleId="Heading1">
    <w:name w:val="heading 1"/>
    <w:basedOn w:val="Heading2"/>
    <w:next w:val="Normal"/>
    <w:link w:val="Heading1Char"/>
    <w:uiPriority w:val="9"/>
    <w:qFormat/>
    <w:rsid w:val="00532812"/>
    <w:pPr>
      <w:outlineLvl w:val="0"/>
    </w:pPr>
    <w:rPr>
      <w:sz w:val="36"/>
    </w:rPr>
  </w:style>
  <w:style w:type="paragraph" w:styleId="Heading2">
    <w:name w:val="heading 2"/>
    <w:basedOn w:val="Normal"/>
    <w:next w:val="Normal"/>
    <w:link w:val="Heading2Char"/>
    <w:uiPriority w:val="9"/>
    <w:unhideWhenUsed/>
    <w:qFormat/>
    <w:rsid w:val="00532812"/>
    <w:pPr>
      <w:keepNext/>
      <w:keepLines/>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CD2776"/>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266EA5"/>
    <w:pPr>
      <w:keepNext/>
      <w:keepLines/>
      <w:spacing w:before="200" w:after="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F87"/>
    <w:rPr>
      <w:rFonts w:ascii="Tahoma" w:hAnsi="Tahoma" w:cs="Tahoma"/>
      <w:sz w:val="16"/>
      <w:szCs w:val="16"/>
      <w:lang w:val="en-GB"/>
    </w:rPr>
  </w:style>
  <w:style w:type="character" w:styleId="Hyperlink">
    <w:name w:val="Hyperlink"/>
    <w:basedOn w:val="DefaultParagraphFont"/>
    <w:uiPriority w:val="99"/>
    <w:unhideWhenUsed/>
    <w:rsid w:val="00285F87"/>
    <w:rPr>
      <w:rFonts w:cs="Times New Roman"/>
      <w:color w:val="0000FF" w:themeColor="hyperlink"/>
      <w:u w:val="single"/>
    </w:rPr>
  </w:style>
  <w:style w:type="paragraph" w:styleId="Header">
    <w:name w:val="header"/>
    <w:basedOn w:val="Normal"/>
    <w:link w:val="HeaderChar"/>
    <w:uiPriority w:val="99"/>
    <w:unhideWhenUsed/>
    <w:rsid w:val="009C1F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F72"/>
    <w:rPr>
      <w:lang w:val="en-GB"/>
    </w:rPr>
  </w:style>
  <w:style w:type="paragraph" w:styleId="Footer">
    <w:name w:val="footer"/>
    <w:basedOn w:val="Normal"/>
    <w:link w:val="FooterChar"/>
    <w:uiPriority w:val="99"/>
    <w:unhideWhenUsed/>
    <w:rsid w:val="009C1F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F72"/>
    <w:rPr>
      <w:lang w:val="en-GB"/>
    </w:rPr>
  </w:style>
  <w:style w:type="paragraph" w:styleId="Caption">
    <w:name w:val="caption"/>
    <w:basedOn w:val="Normal"/>
    <w:next w:val="Normal"/>
    <w:uiPriority w:val="35"/>
    <w:unhideWhenUsed/>
    <w:qFormat/>
    <w:rsid w:val="009F275A"/>
    <w:pPr>
      <w:spacing w:line="240" w:lineRule="auto"/>
    </w:pPr>
    <w:rPr>
      <w:rFonts w:eastAsia="Times New Roman" w:cs="Times New Roman"/>
      <w:bCs/>
      <w:color w:val="4F81BD" w:themeColor="accent1"/>
      <w:sz w:val="18"/>
      <w:szCs w:val="18"/>
    </w:rPr>
  </w:style>
  <w:style w:type="paragraph" w:styleId="NoSpacing">
    <w:name w:val="No Spacing"/>
    <w:uiPriority w:val="1"/>
    <w:qFormat/>
    <w:rsid w:val="009C43FF"/>
    <w:pPr>
      <w:spacing w:after="0"/>
    </w:pPr>
    <w:rPr>
      <w:rFonts w:ascii="Calibri" w:eastAsia="Times New Roman" w:hAnsi="Calibri" w:cs="Times New Roman"/>
    </w:rPr>
  </w:style>
  <w:style w:type="table" w:styleId="TableGrid">
    <w:name w:val="Table Grid"/>
    <w:basedOn w:val="TableNormal"/>
    <w:uiPriority w:val="59"/>
    <w:rsid w:val="0099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E8F"/>
    <w:pPr>
      <w:ind w:left="720"/>
      <w:contextualSpacing/>
    </w:pPr>
  </w:style>
  <w:style w:type="character" w:styleId="Strong">
    <w:name w:val="Strong"/>
    <w:basedOn w:val="DefaultParagraphFont"/>
    <w:uiPriority w:val="22"/>
    <w:qFormat/>
    <w:rsid w:val="00D03957"/>
    <w:rPr>
      <w:b/>
      <w:bCs/>
    </w:rPr>
  </w:style>
  <w:style w:type="character" w:styleId="Emphasis">
    <w:name w:val="Emphasis"/>
    <w:basedOn w:val="DefaultParagraphFont"/>
    <w:uiPriority w:val="20"/>
    <w:qFormat/>
    <w:rsid w:val="00D03957"/>
    <w:rPr>
      <w:i/>
      <w:iCs/>
    </w:rPr>
  </w:style>
  <w:style w:type="paragraph" w:styleId="Title">
    <w:name w:val="Title"/>
    <w:basedOn w:val="Normal"/>
    <w:next w:val="Normal"/>
    <w:link w:val="TitleChar"/>
    <w:uiPriority w:val="10"/>
    <w:qFormat/>
    <w:rsid w:val="00266EA5"/>
    <w:pPr>
      <w:spacing w:after="300" w:line="240" w:lineRule="auto"/>
      <w:contextualSpacing/>
      <w:jc w:val="center"/>
    </w:pPr>
    <w:rPr>
      <w:rFonts w:eastAsiaTheme="majorEastAsia" w:cstheme="majorBidi"/>
      <w:b/>
      <w:kern w:val="28"/>
      <w:sz w:val="52"/>
      <w:szCs w:val="52"/>
    </w:rPr>
  </w:style>
  <w:style w:type="character" w:customStyle="1" w:styleId="TitleChar">
    <w:name w:val="Title Char"/>
    <w:basedOn w:val="DefaultParagraphFont"/>
    <w:link w:val="Title"/>
    <w:uiPriority w:val="10"/>
    <w:rsid w:val="00266EA5"/>
    <w:rPr>
      <w:rFonts w:ascii="Calibri" w:eastAsiaTheme="majorEastAsia" w:hAnsi="Calibri" w:cstheme="majorBidi"/>
      <w:b/>
      <w:kern w:val="28"/>
      <w:sz w:val="52"/>
      <w:szCs w:val="52"/>
    </w:rPr>
  </w:style>
  <w:style w:type="character" w:customStyle="1" w:styleId="Heading2Char">
    <w:name w:val="Heading 2 Char"/>
    <w:basedOn w:val="DefaultParagraphFont"/>
    <w:link w:val="Heading2"/>
    <w:uiPriority w:val="9"/>
    <w:rsid w:val="00532812"/>
    <w:rPr>
      <w:rFonts w:ascii="Calibri" w:eastAsiaTheme="majorEastAsia" w:hAnsi="Calibri" w:cstheme="majorBidi"/>
      <w:b/>
      <w:bCs/>
      <w:sz w:val="28"/>
      <w:szCs w:val="26"/>
    </w:rPr>
  </w:style>
  <w:style w:type="character" w:customStyle="1" w:styleId="Heading1Char">
    <w:name w:val="Heading 1 Char"/>
    <w:basedOn w:val="DefaultParagraphFont"/>
    <w:link w:val="Heading1"/>
    <w:uiPriority w:val="9"/>
    <w:rsid w:val="00532812"/>
    <w:rPr>
      <w:rFonts w:ascii="Calibri" w:eastAsiaTheme="majorEastAsia" w:hAnsi="Calibri" w:cstheme="majorBidi"/>
      <w:b/>
      <w:bCs/>
      <w:sz w:val="36"/>
      <w:szCs w:val="26"/>
    </w:rPr>
  </w:style>
  <w:style w:type="character" w:customStyle="1" w:styleId="Heading3Char">
    <w:name w:val="Heading 3 Char"/>
    <w:basedOn w:val="DefaultParagraphFont"/>
    <w:link w:val="Heading3"/>
    <w:uiPriority w:val="9"/>
    <w:rsid w:val="00CD2776"/>
    <w:rPr>
      <w:rFonts w:ascii="Ubuntu" w:eastAsiaTheme="majorEastAsia" w:hAnsi="Ubuntu" w:cstheme="majorBidi"/>
      <w:b/>
      <w:bCs/>
    </w:rPr>
  </w:style>
  <w:style w:type="character" w:styleId="PlaceholderText">
    <w:name w:val="Placeholder Text"/>
    <w:basedOn w:val="DefaultParagraphFont"/>
    <w:uiPriority w:val="99"/>
    <w:semiHidden/>
    <w:rsid w:val="001E40C3"/>
    <w:rPr>
      <w:color w:val="808080"/>
    </w:rPr>
  </w:style>
  <w:style w:type="paragraph" w:styleId="FootnoteText">
    <w:name w:val="footnote text"/>
    <w:basedOn w:val="Normal"/>
    <w:link w:val="FootnoteTextChar"/>
    <w:uiPriority w:val="99"/>
    <w:unhideWhenUsed/>
    <w:rsid w:val="002D0743"/>
    <w:pPr>
      <w:spacing w:after="0" w:line="240" w:lineRule="auto"/>
    </w:pPr>
    <w:rPr>
      <w:sz w:val="20"/>
      <w:szCs w:val="20"/>
    </w:rPr>
  </w:style>
  <w:style w:type="character" w:customStyle="1" w:styleId="FootnoteTextChar">
    <w:name w:val="Footnote Text Char"/>
    <w:basedOn w:val="DefaultParagraphFont"/>
    <w:link w:val="FootnoteText"/>
    <w:uiPriority w:val="99"/>
    <w:rsid w:val="002D0743"/>
    <w:rPr>
      <w:rFonts w:ascii="Ubuntu" w:hAnsi="Ubuntu"/>
      <w:sz w:val="20"/>
      <w:szCs w:val="20"/>
      <w:lang w:val="en-GB"/>
    </w:rPr>
  </w:style>
  <w:style w:type="character" w:styleId="FootnoteReference">
    <w:name w:val="footnote reference"/>
    <w:basedOn w:val="DefaultParagraphFont"/>
    <w:uiPriority w:val="99"/>
    <w:semiHidden/>
    <w:unhideWhenUsed/>
    <w:rsid w:val="002D0743"/>
    <w:rPr>
      <w:vertAlign w:val="superscript"/>
    </w:rPr>
  </w:style>
  <w:style w:type="character" w:customStyle="1" w:styleId="Heading4Char">
    <w:name w:val="Heading 4 Char"/>
    <w:basedOn w:val="DefaultParagraphFont"/>
    <w:link w:val="Heading4"/>
    <w:uiPriority w:val="9"/>
    <w:semiHidden/>
    <w:rsid w:val="00266EA5"/>
    <w:rPr>
      <w:rFonts w:asciiTheme="majorHAnsi" w:eastAsiaTheme="majorEastAsia" w:hAnsiTheme="majorHAnsi" w:cstheme="majorBidi"/>
      <w:b/>
      <w:bCs/>
      <w:i/>
      <w:iCs/>
    </w:rPr>
  </w:style>
  <w:style w:type="character" w:styleId="FollowedHyperlink">
    <w:name w:val="FollowedHyperlink"/>
    <w:basedOn w:val="DefaultParagraphFont"/>
    <w:uiPriority w:val="99"/>
    <w:semiHidden/>
    <w:unhideWhenUsed/>
    <w:rsid w:val="007E03C1"/>
    <w:rPr>
      <w:color w:val="800080" w:themeColor="followedHyperlink"/>
      <w:u w:val="single"/>
    </w:rPr>
  </w:style>
  <w:style w:type="paragraph" w:styleId="Bibliography">
    <w:name w:val="Bibliography"/>
    <w:basedOn w:val="Normal"/>
    <w:next w:val="Normal"/>
    <w:uiPriority w:val="37"/>
    <w:unhideWhenUsed/>
    <w:rsid w:val="00431B73"/>
    <w:pPr>
      <w:spacing w:after="0" w:line="480" w:lineRule="auto"/>
      <w:ind w:left="720" w:hanging="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EA5"/>
    <w:rPr>
      <w:rFonts w:ascii="Calibri" w:hAnsi="Calibri"/>
    </w:rPr>
  </w:style>
  <w:style w:type="paragraph" w:styleId="Heading1">
    <w:name w:val="heading 1"/>
    <w:basedOn w:val="Heading2"/>
    <w:next w:val="Normal"/>
    <w:link w:val="Heading1Char"/>
    <w:uiPriority w:val="9"/>
    <w:qFormat/>
    <w:rsid w:val="00532812"/>
    <w:pPr>
      <w:outlineLvl w:val="0"/>
    </w:pPr>
    <w:rPr>
      <w:sz w:val="36"/>
    </w:rPr>
  </w:style>
  <w:style w:type="paragraph" w:styleId="Heading2">
    <w:name w:val="heading 2"/>
    <w:basedOn w:val="Normal"/>
    <w:next w:val="Normal"/>
    <w:link w:val="Heading2Char"/>
    <w:uiPriority w:val="9"/>
    <w:unhideWhenUsed/>
    <w:qFormat/>
    <w:rsid w:val="00532812"/>
    <w:pPr>
      <w:keepNext/>
      <w:keepLines/>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CD2776"/>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266EA5"/>
    <w:pPr>
      <w:keepNext/>
      <w:keepLines/>
      <w:spacing w:before="200" w:after="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F87"/>
    <w:rPr>
      <w:rFonts w:ascii="Tahoma" w:hAnsi="Tahoma" w:cs="Tahoma"/>
      <w:sz w:val="16"/>
      <w:szCs w:val="16"/>
      <w:lang w:val="en-GB"/>
    </w:rPr>
  </w:style>
  <w:style w:type="character" w:styleId="Hyperlink">
    <w:name w:val="Hyperlink"/>
    <w:basedOn w:val="DefaultParagraphFont"/>
    <w:uiPriority w:val="99"/>
    <w:unhideWhenUsed/>
    <w:rsid w:val="00285F87"/>
    <w:rPr>
      <w:rFonts w:cs="Times New Roman"/>
      <w:color w:val="0000FF" w:themeColor="hyperlink"/>
      <w:u w:val="single"/>
    </w:rPr>
  </w:style>
  <w:style w:type="paragraph" w:styleId="Header">
    <w:name w:val="header"/>
    <w:basedOn w:val="Normal"/>
    <w:link w:val="HeaderChar"/>
    <w:uiPriority w:val="99"/>
    <w:unhideWhenUsed/>
    <w:rsid w:val="009C1F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F72"/>
    <w:rPr>
      <w:lang w:val="en-GB"/>
    </w:rPr>
  </w:style>
  <w:style w:type="paragraph" w:styleId="Footer">
    <w:name w:val="footer"/>
    <w:basedOn w:val="Normal"/>
    <w:link w:val="FooterChar"/>
    <w:uiPriority w:val="99"/>
    <w:unhideWhenUsed/>
    <w:rsid w:val="009C1F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F72"/>
    <w:rPr>
      <w:lang w:val="en-GB"/>
    </w:rPr>
  </w:style>
  <w:style w:type="paragraph" w:styleId="Caption">
    <w:name w:val="caption"/>
    <w:basedOn w:val="Normal"/>
    <w:next w:val="Normal"/>
    <w:uiPriority w:val="35"/>
    <w:unhideWhenUsed/>
    <w:qFormat/>
    <w:rsid w:val="009F275A"/>
    <w:pPr>
      <w:spacing w:line="240" w:lineRule="auto"/>
    </w:pPr>
    <w:rPr>
      <w:rFonts w:eastAsia="Times New Roman" w:cs="Times New Roman"/>
      <w:bCs/>
      <w:color w:val="4F81BD" w:themeColor="accent1"/>
      <w:sz w:val="18"/>
      <w:szCs w:val="18"/>
    </w:rPr>
  </w:style>
  <w:style w:type="paragraph" w:styleId="NoSpacing">
    <w:name w:val="No Spacing"/>
    <w:uiPriority w:val="1"/>
    <w:qFormat/>
    <w:rsid w:val="009C43FF"/>
    <w:pPr>
      <w:spacing w:after="0"/>
    </w:pPr>
    <w:rPr>
      <w:rFonts w:ascii="Calibri" w:eastAsia="Times New Roman" w:hAnsi="Calibri" w:cs="Times New Roman"/>
    </w:rPr>
  </w:style>
  <w:style w:type="table" w:styleId="TableGrid">
    <w:name w:val="Table Grid"/>
    <w:basedOn w:val="TableNormal"/>
    <w:uiPriority w:val="59"/>
    <w:rsid w:val="0099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E8F"/>
    <w:pPr>
      <w:ind w:left="720"/>
      <w:contextualSpacing/>
    </w:pPr>
  </w:style>
  <w:style w:type="character" w:styleId="Strong">
    <w:name w:val="Strong"/>
    <w:basedOn w:val="DefaultParagraphFont"/>
    <w:uiPriority w:val="22"/>
    <w:qFormat/>
    <w:rsid w:val="00D03957"/>
    <w:rPr>
      <w:b/>
      <w:bCs/>
    </w:rPr>
  </w:style>
  <w:style w:type="character" w:styleId="Emphasis">
    <w:name w:val="Emphasis"/>
    <w:basedOn w:val="DefaultParagraphFont"/>
    <w:uiPriority w:val="20"/>
    <w:qFormat/>
    <w:rsid w:val="00D03957"/>
    <w:rPr>
      <w:i/>
      <w:iCs/>
    </w:rPr>
  </w:style>
  <w:style w:type="paragraph" w:styleId="Title">
    <w:name w:val="Title"/>
    <w:basedOn w:val="Normal"/>
    <w:next w:val="Normal"/>
    <w:link w:val="TitleChar"/>
    <w:uiPriority w:val="10"/>
    <w:qFormat/>
    <w:rsid w:val="00266EA5"/>
    <w:pPr>
      <w:spacing w:after="300" w:line="240" w:lineRule="auto"/>
      <w:contextualSpacing/>
      <w:jc w:val="center"/>
    </w:pPr>
    <w:rPr>
      <w:rFonts w:eastAsiaTheme="majorEastAsia" w:cstheme="majorBidi"/>
      <w:b/>
      <w:kern w:val="28"/>
      <w:sz w:val="52"/>
      <w:szCs w:val="52"/>
    </w:rPr>
  </w:style>
  <w:style w:type="character" w:customStyle="1" w:styleId="TitleChar">
    <w:name w:val="Title Char"/>
    <w:basedOn w:val="DefaultParagraphFont"/>
    <w:link w:val="Title"/>
    <w:uiPriority w:val="10"/>
    <w:rsid w:val="00266EA5"/>
    <w:rPr>
      <w:rFonts w:ascii="Calibri" w:eastAsiaTheme="majorEastAsia" w:hAnsi="Calibri" w:cstheme="majorBidi"/>
      <w:b/>
      <w:kern w:val="28"/>
      <w:sz w:val="52"/>
      <w:szCs w:val="52"/>
    </w:rPr>
  </w:style>
  <w:style w:type="character" w:customStyle="1" w:styleId="Heading2Char">
    <w:name w:val="Heading 2 Char"/>
    <w:basedOn w:val="DefaultParagraphFont"/>
    <w:link w:val="Heading2"/>
    <w:uiPriority w:val="9"/>
    <w:rsid w:val="00532812"/>
    <w:rPr>
      <w:rFonts w:ascii="Calibri" w:eastAsiaTheme="majorEastAsia" w:hAnsi="Calibri" w:cstheme="majorBidi"/>
      <w:b/>
      <w:bCs/>
      <w:sz w:val="28"/>
      <w:szCs w:val="26"/>
    </w:rPr>
  </w:style>
  <w:style w:type="character" w:customStyle="1" w:styleId="Heading1Char">
    <w:name w:val="Heading 1 Char"/>
    <w:basedOn w:val="DefaultParagraphFont"/>
    <w:link w:val="Heading1"/>
    <w:uiPriority w:val="9"/>
    <w:rsid w:val="00532812"/>
    <w:rPr>
      <w:rFonts w:ascii="Calibri" w:eastAsiaTheme="majorEastAsia" w:hAnsi="Calibri" w:cstheme="majorBidi"/>
      <w:b/>
      <w:bCs/>
      <w:sz w:val="36"/>
      <w:szCs w:val="26"/>
    </w:rPr>
  </w:style>
  <w:style w:type="character" w:customStyle="1" w:styleId="Heading3Char">
    <w:name w:val="Heading 3 Char"/>
    <w:basedOn w:val="DefaultParagraphFont"/>
    <w:link w:val="Heading3"/>
    <w:uiPriority w:val="9"/>
    <w:rsid w:val="00CD2776"/>
    <w:rPr>
      <w:rFonts w:ascii="Ubuntu" w:eastAsiaTheme="majorEastAsia" w:hAnsi="Ubuntu" w:cstheme="majorBidi"/>
      <w:b/>
      <w:bCs/>
    </w:rPr>
  </w:style>
  <w:style w:type="character" w:styleId="PlaceholderText">
    <w:name w:val="Placeholder Text"/>
    <w:basedOn w:val="DefaultParagraphFont"/>
    <w:uiPriority w:val="99"/>
    <w:semiHidden/>
    <w:rsid w:val="001E40C3"/>
    <w:rPr>
      <w:color w:val="808080"/>
    </w:rPr>
  </w:style>
  <w:style w:type="paragraph" w:styleId="FootnoteText">
    <w:name w:val="footnote text"/>
    <w:basedOn w:val="Normal"/>
    <w:link w:val="FootnoteTextChar"/>
    <w:uiPriority w:val="99"/>
    <w:unhideWhenUsed/>
    <w:rsid w:val="002D0743"/>
    <w:pPr>
      <w:spacing w:after="0" w:line="240" w:lineRule="auto"/>
    </w:pPr>
    <w:rPr>
      <w:sz w:val="20"/>
      <w:szCs w:val="20"/>
    </w:rPr>
  </w:style>
  <w:style w:type="character" w:customStyle="1" w:styleId="FootnoteTextChar">
    <w:name w:val="Footnote Text Char"/>
    <w:basedOn w:val="DefaultParagraphFont"/>
    <w:link w:val="FootnoteText"/>
    <w:uiPriority w:val="99"/>
    <w:rsid w:val="002D0743"/>
    <w:rPr>
      <w:rFonts w:ascii="Ubuntu" w:hAnsi="Ubuntu"/>
      <w:sz w:val="20"/>
      <w:szCs w:val="20"/>
      <w:lang w:val="en-GB"/>
    </w:rPr>
  </w:style>
  <w:style w:type="character" w:styleId="FootnoteReference">
    <w:name w:val="footnote reference"/>
    <w:basedOn w:val="DefaultParagraphFont"/>
    <w:uiPriority w:val="99"/>
    <w:semiHidden/>
    <w:unhideWhenUsed/>
    <w:rsid w:val="002D0743"/>
    <w:rPr>
      <w:vertAlign w:val="superscript"/>
    </w:rPr>
  </w:style>
  <w:style w:type="character" w:customStyle="1" w:styleId="Heading4Char">
    <w:name w:val="Heading 4 Char"/>
    <w:basedOn w:val="DefaultParagraphFont"/>
    <w:link w:val="Heading4"/>
    <w:uiPriority w:val="9"/>
    <w:semiHidden/>
    <w:rsid w:val="00266EA5"/>
    <w:rPr>
      <w:rFonts w:asciiTheme="majorHAnsi" w:eastAsiaTheme="majorEastAsia" w:hAnsiTheme="majorHAnsi" w:cstheme="majorBidi"/>
      <w:b/>
      <w:bCs/>
      <w:i/>
      <w:iCs/>
    </w:rPr>
  </w:style>
  <w:style w:type="character" w:styleId="FollowedHyperlink">
    <w:name w:val="FollowedHyperlink"/>
    <w:basedOn w:val="DefaultParagraphFont"/>
    <w:uiPriority w:val="99"/>
    <w:semiHidden/>
    <w:unhideWhenUsed/>
    <w:rsid w:val="007E03C1"/>
    <w:rPr>
      <w:color w:val="800080" w:themeColor="followedHyperlink"/>
      <w:u w:val="single"/>
    </w:rPr>
  </w:style>
  <w:style w:type="paragraph" w:styleId="Bibliography">
    <w:name w:val="Bibliography"/>
    <w:basedOn w:val="Normal"/>
    <w:next w:val="Normal"/>
    <w:uiPriority w:val="37"/>
    <w:unhideWhenUsed/>
    <w:rsid w:val="00431B73"/>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132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unternehmer4punkt0.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McG01</b:Tag>
    <b:SourceType>Book</b:SourceType>
    <b:Guid>{6AD59047-1130-40AB-A573-0DDDBB88E6D2}</b:Guid>
    <b:Title>Boats of the World: From the Stone Age to Medieval Times</b:Title>
    <b:Year>2001</b:Year>
    <b:City>Oxford</b:City>
    <b:Publisher>Oxford University Press</b:Publisher>
    <b:Author>
      <b:Author>
        <b:NameList>
          <b:Person>
            <b:Last>McGrail</b:Last>
            <b:First>Seán</b:First>
          </b:Person>
        </b:NameList>
      </b:Author>
    </b:Author>
    <b:StandardNumber>ISBN 978-0-19-927186-3</b:StandardNumber>
    <b:RefOrder>5</b:RefOrder>
  </b:Source>
  <b:Source>
    <b:Tag>Mal03</b:Tag>
    <b:SourceType>ConferenceProceedings</b:SourceType>
    <b:Guid>{4012626A-69B3-4C56-B034-81C5149D2102}</b:Guid>
    <b:Title>The Stellar Compass and the Kamal</b:Title>
    <b:Year>2003</b:Year>
    <b:City>New Delhi</b:City>
    <b:Pages>V-1 - V-34</b:Pages>
    <b:ConferenceName>Proceedings of the International Seminar on Marine Archeology</b:ConferenceName>
    <b:Author>
      <b:Author>
        <b:NameList>
          <b:Person>
            <b:Last>Malhão Pereira</b:Last>
            <b:First>José</b:First>
            <b:Middle>Manuel</b:Middle>
          </b:Person>
        </b:NameList>
      </b:Author>
      <b:Editor>
        <b:NameList>
          <b:Person>
            <b:Last>Tripathi</b:Last>
            <b:First>Alok</b:First>
          </b:Person>
        </b:NameList>
      </b:Editor>
    </b:Author>
    <b:RefOrder>6</b:RefOrder>
  </b:Source>
  <b:Source>
    <b:Tag>Lau09</b:Tag>
    <b:SourceType>Book</b:SourceType>
    <b:Guid>{9F1F3723-81DC-49EE-804A-6DB004E91489}</b:Guid>
    <b:Title>Navigation Through The Ages</b:Title>
    <b:Pages>224</b:Pages>
    <b:Year>2009</b:Year>
    <b:Publisher>Sheridan House, Inc.</b:Publisher>
    <b:Author>
      <b:Author>
        <b:NameList>
          <b:Person>
            <b:Last>Launer</b:Last>
            <b:First>Donald</b:First>
          </b:Person>
        </b:NameList>
      </b:Author>
    </b:Author>
    <b:CountryRegion>USA</b:CountryRegion>
    <b:StandardNumber>ISBN 978-1-57409-278-3</b:StandardNumber>
    <b:Edition>Paperback</b:Edition>
    <b:RefOrder>7</b:RefOrder>
  </b:Source>
  <b:Source>
    <b:Tag>Joh09</b:Tag>
    <b:SourceType>Book</b:SourceType>
    <b:Guid>{70FDF874-0AB1-42F1-9012-2CD468F30B5A}</b:Guid>
    <b:Author>
      <b:Author>
        <b:NameList>
          <b:Person>
            <b:Last>Johnson</b:Last>
            <b:Middle>S.</b:Middle>
            <b:First>Donald</b:First>
          </b:Person>
          <b:Person>
            <b:Last>Nurminen</b:Last>
            <b:First>Juha</b:First>
          </b:Person>
        </b:NameList>
      </b:Author>
    </b:Author>
    <b:Title>The History of Seafaring</b:Title>
    <b:Year>2009</b:Year>
    <b:Publisher>National Geographic</b:Publisher>
    <b:StandardNumber>ISBN 978-3-86690-074-5</b:StandardNumber>
    <b:Edition>2nd</b:Edition>
    <b:Comments>Authorised German Edition</b:Comments>
    <b:RefOrder>2</b:RefOrder>
  </b:Source>
  <b:Source>
    <b:Tag>DiC12</b:Tag>
    <b:SourceType>Book</b:SourceType>
    <b:Guid>{2592D7BD-F151-4A10-9425-A9C81F5003E5}</b:Guid>
    <b:Title>Images of America: Chicago's1893 World's Fair</b:Title>
    <b:Year>2012</b:Year>
    <b:City>Charleston</b:City>
    <b:Publisher>Arcadia Publishing</b:Publisher>
    <b:Author>
      <b:Author>
        <b:NameList>
          <b:Person>
            <b:Last>Di Cola</b:Last>
            <b:Middle>M.</b:Middle>
            <b:First>Joseph</b:First>
          </b:Person>
          <b:Person>
            <b:Last>Stone</b:Last>
            <b:First>David</b:First>
          </b:Person>
        </b:NameList>
      </b:Author>
    </b:Author>
    <b:StateProvince>South Carolina</b:StateProvince>
    <b:CountryRegion>USA</b:CountryRegion>
    <b:StandardNumber>ISBN 978-0-7385-9441-5</b:StandardNumber>
    <b:RefOrder>9</b:RefOrder>
  </b:Source>
</b:Sources>
</file>

<file path=customXml/itemProps1.xml><?xml version="1.0" encoding="utf-8"?>
<ds:datastoreItem xmlns:ds="http://schemas.openxmlformats.org/officeDocument/2006/customXml" ds:itemID="{B21D4765-9060-4751-9D77-E4D9D6277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1160</Words>
  <Characters>7308</Characters>
  <Application>Microsoft Office Word</Application>
  <DocSecurity>0</DocSecurity>
  <Lines>60</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Satelliten und ihre Orbits</vt:lpstr>
      <vt:lpstr>The Kamal - Worksheets</vt:lpstr>
    </vt:vector>
  </TitlesOfParts>
  <Company>Max-Planck-Institute for Astronomy</Company>
  <LinksUpToDate>false</LinksUpToDate>
  <CharactersWithSpaces>8452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Satelliten und ihre Orbits</dc:title>
  <dc:creator>Markus Nielbock</dc:creator>
  <cp:lastModifiedBy>Markus Nielbock</cp:lastModifiedBy>
  <cp:revision>17</cp:revision>
  <cp:lastPrinted>2018-01-31T12:42:00Z</cp:lastPrinted>
  <dcterms:created xsi:type="dcterms:W3CDTF">2018-01-31T12:42:00Z</dcterms:created>
  <dcterms:modified xsi:type="dcterms:W3CDTF">2018-02-01T13:37:00Z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zotero-version="5.0.34"&gt;&lt;session id="In4mkMT9"/&gt;&lt;style id="http://www.zotero.org/styles/apa" locale="de-DE" hasBibliography="1" bibliographyStyleHasBeenSet="1"/&gt;&lt;prefs&gt;&lt;pref name="fieldType" value="Field"/&gt;&lt;pref name="automaticJourn</vt:lpwstr>
  </property>
  <property fmtid="{D5CDD505-2E9C-101B-9397-08002B2CF9AE}" pid="3" name="ZOTERO_PREF_2">
    <vt:lpwstr>alAbbreviations" value="true"/&gt;&lt;pref name="noteType" value="0"/&gt;&lt;/prefs&gt;&lt;/data&gt;</vt:lpwstr>
  </property>
</Properties>
</file>